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9F" w:rsidRDefault="00547E9F" w:rsidP="00547E9F">
      <w:pPr>
        <w:pStyle w:val="Default"/>
        <w:jc w:val="both"/>
      </w:pPr>
      <w:bookmarkStart w:id="0" w:name="_GoBack"/>
      <w:bookmarkEnd w:id="0"/>
      <w:r>
        <w:rPr>
          <w:rFonts w:eastAsia="EBCDEE+Arial" w:cs="EBCDEE+Arial"/>
        </w:rPr>
        <w:t xml:space="preserve">Na temelju </w:t>
      </w:r>
      <w:proofErr w:type="gramStart"/>
      <w:r>
        <w:rPr>
          <w:rFonts w:eastAsia="EBCDEE+Arial" w:cs="EBCDEE+Arial"/>
        </w:rPr>
        <w:t>članka  48</w:t>
      </w:r>
      <w:proofErr w:type="gramEnd"/>
      <w:r>
        <w:rPr>
          <w:rFonts w:eastAsia="EBCDEE+Arial" w:cs="EBCDEE+Arial"/>
        </w:rPr>
        <w:t xml:space="preserve">.  </w:t>
      </w:r>
      <w:proofErr w:type="gramStart"/>
      <w:r>
        <w:rPr>
          <w:rFonts w:eastAsia="EBCDEE+Arial" w:cs="EBCDEE+Arial"/>
        </w:rPr>
        <w:t>stavka</w:t>
      </w:r>
      <w:proofErr w:type="gramEnd"/>
      <w:r>
        <w:rPr>
          <w:rFonts w:eastAsia="EBCDEE+Arial" w:cs="EBCDEE+Arial"/>
        </w:rPr>
        <w:t xml:space="preserve">   4.  Zakona o jedinicama lokalne i područne (regionalne) samouprave </w:t>
      </w:r>
      <w:proofErr w:type="gramStart"/>
      <w:r>
        <w:rPr>
          <w:rFonts w:eastAsia="EBCDEE+Arial" w:cs="EBCDEE+Arial"/>
        </w:rPr>
        <w:t>( “</w:t>
      </w:r>
      <w:proofErr w:type="gramEnd"/>
      <w:r>
        <w:rPr>
          <w:rFonts w:eastAsia="EBCDEE+Arial" w:cs="EBCDEE+Arial"/>
        </w:rPr>
        <w:t>Narodne novine”  br. 33/01, 60/01, 106/03, 129/05, 109/07, 125/08, 36/09, 150/11) i članka  74. Statuta Grada Otočca (</w:t>
      </w:r>
      <w:r>
        <w:rPr>
          <w:rFonts w:eastAsia="EBCDEE+Arial" w:cs="EBCDEE+Arial"/>
          <w:color w:val="000000"/>
        </w:rPr>
        <w:t>“Službeni vjesnik Grada Otočca” br. 3/09</w:t>
      </w:r>
      <w:proofErr w:type="gramStart"/>
      <w:r>
        <w:rPr>
          <w:rFonts w:eastAsia="EBCDEE+Arial" w:cs="EBCDEE+Arial"/>
          <w:color w:val="000000"/>
        </w:rPr>
        <w:t>)</w:t>
      </w:r>
      <w:r>
        <w:rPr>
          <w:rFonts w:eastAsia="EBCDEE+Arial" w:cs="EBCDEE+Arial"/>
        </w:rPr>
        <w:t xml:space="preserve">  Gradonačelnik</w:t>
      </w:r>
      <w:proofErr w:type="gramEnd"/>
      <w:r>
        <w:rPr>
          <w:rFonts w:eastAsia="EBCDEE+Arial" w:cs="EBCDEE+Arial"/>
        </w:rPr>
        <w:t xml:space="preserve">  Grada Otočca  dana  09.07.2012. </w:t>
      </w:r>
      <w:proofErr w:type="gramStart"/>
      <w:r>
        <w:rPr>
          <w:rFonts w:eastAsia="EBCDEE+Arial" w:cs="EBCDEE+Arial"/>
        </w:rPr>
        <w:t>godine</w:t>
      </w:r>
      <w:proofErr w:type="gramEnd"/>
      <w:r>
        <w:rPr>
          <w:rFonts w:eastAsia="EBCDEE+Arial" w:cs="EBCDEE+Arial"/>
        </w:rPr>
        <w:t xml:space="preserve"> donosi</w:t>
      </w:r>
    </w:p>
    <w:p w:rsidR="00547E9F" w:rsidRDefault="00547E9F" w:rsidP="00547E9F">
      <w:pPr>
        <w:pStyle w:val="Default"/>
        <w:jc w:val="both"/>
      </w:pPr>
    </w:p>
    <w:p w:rsidR="00547E9F" w:rsidRDefault="00547E9F" w:rsidP="00547E9F">
      <w:pPr>
        <w:pStyle w:val="Default"/>
        <w:jc w:val="center"/>
      </w:pPr>
      <w:r>
        <w:rPr>
          <w:rFonts w:eastAsia="FBCDEE+Arial" w:cs="FBCDEE+Arial"/>
          <w:b/>
          <w:bCs/>
        </w:rPr>
        <w:t>PRAVILNIK</w:t>
      </w:r>
    </w:p>
    <w:p w:rsidR="00547E9F" w:rsidRDefault="00547E9F" w:rsidP="00547E9F">
      <w:pPr>
        <w:pStyle w:val="Default"/>
        <w:jc w:val="center"/>
      </w:pPr>
      <w:proofErr w:type="gramStart"/>
      <w:r>
        <w:rPr>
          <w:rFonts w:eastAsia="FBCDEE+Arial" w:cs="FBCDEE+Arial"/>
          <w:b/>
          <w:bCs/>
        </w:rPr>
        <w:t>o  korištenju</w:t>
      </w:r>
      <w:proofErr w:type="gramEnd"/>
      <w:r>
        <w:rPr>
          <w:rFonts w:eastAsia="FBCDEE+Arial" w:cs="FBCDEE+Arial"/>
          <w:b/>
          <w:bCs/>
        </w:rPr>
        <w:t xml:space="preserve"> službenih vozila, reprezentacije te potpisivanju narudžbi</w:t>
      </w:r>
    </w:p>
    <w:p w:rsidR="00547E9F" w:rsidRDefault="00547E9F" w:rsidP="00547E9F">
      <w:pPr>
        <w:pStyle w:val="Default"/>
      </w:pPr>
    </w:p>
    <w:p w:rsidR="00547E9F" w:rsidRDefault="00547E9F" w:rsidP="00547E9F">
      <w:pPr>
        <w:pStyle w:val="Default"/>
        <w:jc w:val="center"/>
      </w:pPr>
      <w:r>
        <w:rPr>
          <w:b/>
          <w:bCs/>
        </w:rPr>
        <w:t xml:space="preserve">I. </w:t>
      </w:r>
      <w:proofErr w:type="gramStart"/>
      <w:r>
        <w:rPr>
          <w:b/>
          <w:bCs/>
        </w:rPr>
        <w:t>OPĆA  ODREDBA</w:t>
      </w:r>
      <w:proofErr w:type="gramEnd"/>
    </w:p>
    <w:p w:rsidR="00547E9F" w:rsidRDefault="00547E9F" w:rsidP="00547E9F">
      <w:pPr>
        <w:pStyle w:val="Default"/>
        <w:jc w:val="center"/>
      </w:pPr>
    </w:p>
    <w:p w:rsidR="00547E9F" w:rsidRDefault="00547E9F" w:rsidP="00547E9F">
      <w:pPr>
        <w:pStyle w:val="Default"/>
        <w:jc w:val="center"/>
      </w:pPr>
      <w:proofErr w:type="gramStart"/>
      <w:r>
        <w:rPr>
          <w:rFonts w:eastAsia="FBCDEE+Arial" w:cs="FBCDEE+Arial"/>
          <w:b/>
          <w:bCs/>
        </w:rPr>
        <w:t>Članak 1.</w:t>
      </w:r>
      <w:proofErr w:type="gramEnd"/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  <w:t xml:space="preserve">Ovim se Pravilnikom uređuju uvjeti i način korištenja službenih vozila, reprezentacije te potpisivanje </w:t>
      </w:r>
      <w:proofErr w:type="gramStart"/>
      <w:r>
        <w:rPr>
          <w:rFonts w:eastAsia="EBCDEE+Arial" w:cs="EBCDEE+Arial"/>
        </w:rPr>
        <w:t>narudžbi  u</w:t>
      </w:r>
      <w:proofErr w:type="gramEnd"/>
      <w:r>
        <w:rPr>
          <w:rFonts w:eastAsia="EBCDEE+Arial" w:cs="EBCDEE+Arial"/>
        </w:rPr>
        <w:t xml:space="preserve">  Gradu Otočcu.</w:t>
      </w:r>
    </w:p>
    <w:p w:rsidR="00547E9F" w:rsidRDefault="00547E9F" w:rsidP="00547E9F">
      <w:pPr>
        <w:pStyle w:val="Default"/>
      </w:pPr>
    </w:p>
    <w:p w:rsidR="00547E9F" w:rsidRDefault="00547E9F" w:rsidP="00547E9F">
      <w:pPr>
        <w:pStyle w:val="Default"/>
        <w:jc w:val="center"/>
      </w:pPr>
      <w:r>
        <w:rPr>
          <w:b/>
          <w:bCs/>
        </w:rPr>
        <w:t>I. KORIŠTENJE SLUŽBENIH VOZILA</w:t>
      </w:r>
    </w:p>
    <w:p w:rsidR="00547E9F" w:rsidRDefault="00547E9F" w:rsidP="00547E9F">
      <w:pPr>
        <w:pStyle w:val="Default"/>
      </w:pPr>
    </w:p>
    <w:p w:rsidR="00547E9F" w:rsidRDefault="00547E9F" w:rsidP="00547E9F">
      <w:pPr>
        <w:pStyle w:val="Default"/>
        <w:jc w:val="center"/>
      </w:pPr>
      <w:proofErr w:type="gramStart"/>
      <w:r>
        <w:rPr>
          <w:rFonts w:eastAsia="FBCDEE+Arial" w:cs="FBCDEE+Arial"/>
          <w:b/>
          <w:bCs/>
        </w:rPr>
        <w:t>Članak 2.</w:t>
      </w:r>
      <w:proofErr w:type="gramEnd"/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  <w:t xml:space="preserve">Grad </w:t>
      </w:r>
      <w:proofErr w:type="gramStart"/>
      <w:r>
        <w:rPr>
          <w:rFonts w:eastAsia="EBCDEE+Arial" w:cs="EBCDEE+Arial"/>
        </w:rPr>
        <w:t>Otočac  posjeduje</w:t>
      </w:r>
      <w:proofErr w:type="gramEnd"/>
      <w:r>
        <w:rPr>
          <w:rFonts w:eastAsia="EBCDEE+Arial" w:cs="EBCDEE+Arial"/>
        </w:rPr>
        <w:t xml:space="preserve"> službena vozila koja se nalaze na  parkiralištu  Grada Otočca .</w:t>
      </w:r>
    </w:p>
    <w:p w:rsidR="00547E9F" w:rsidRDefault="00547E9F" w:rsidP="00547E9F">
      <w:pPr>
        <w:pStyle w:val="Default"/>
        <w:jc w:val="both"/>
      </w:pPr>
      <w:r>
        <w:tab/>
      </w:r>
      <w:proofErr w:type="gramStart"/>
      <w:r>
        <w:t>Korištenje službenih vozila organizira se u Uredu gradonačelnika.</w:t>
      </w:r>
      <w:proofErr w:type="gramEnd"/>
    </w:p>
    <w:p w:rsidR="00547E9F" w:rsidRDefault="00547E9F" w:rsidP="00547E9F">
      <w:pPr>
        <w:pStyle w:val="Default"/>
        <w:jc w:val="center"/>
      </w:pPr>
      <w:proofErr w:type="gramStart"/>
      <w:r>
        <w:rPr>
          <w:rFonts w:eastAsia="FBCDEE+Arial" w:cs="FBCDEE+Arial"/>
          <w:b/>
          <w:bCs/>
        </w:rPr>
        <w:t>Članak 3.</w:t>
      </w:r>
      <w:proofErr w:type="gramEnd"/>
    </w:p>
    <w:p w:rsidR="00547E9F" w:rsidRDefault="00547E9F" w:rsidP="00547E9F">
      <w:pPr>
        <w:pStyle w:val="Default"/>
        <w:jc w:val="both"/>
      </w:pPr>
      <w:r>
        <w:tab/>
      </w:r>
      <w:r>
        <w:rPr>
          <w:rFonts w:eastAsia="FBCDEE+Arial" w:cs="FBCDEE+Arial"/>
        </w:rPr>
        <w:t>Gradonačelniku pripada pravo na korištenje službenog vozila,</w:t>
      </w:r>
      <w:bookmarkStart w:id="1" w:name="DDE_LINK"/>
      <w:r>
        <w:rPr>
          <w:rFonts w:eastAsia="FBCDEE+Arial" w:cs="FBCDEE+Arial"/>
        </w:rPr>
        <w:t xml:space="preserve"> sa ili bez službenog vozač</w:t>
      </w:r>
      <w:bookmarkEnd w:id="1"/>
      <w:r>
        <w:rPr>
          <w:rFonts w:eastAsia="FBCDEE+Arial" w:cs="FBCDEE+Arial"/>
        </w:rPr>
        <w:t xml:space="preserve">a 24 sata dnevno, te nema pravo na naknadu troškova prijevoza  na posao i s posla. </w:t>
      </w:r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  <w:t xml:space="preserve">Pravo na korištenje službenih </w:t>
      </w:r>
      <w:proofErr w:type="gramStart"/>
      <w:r>
        <w:rPr>
          <w:rFonts w:eastAsia="EBCDEE+Arial" w:cs="EBCDEE+Arial"/>
        </w:rPr>
        <w:t xml:space="preserve">vozila </w:t>
      </w:r>
      <w:r>
        <w:rPr>
          <w:rFonts w:eastAsia="FBCDEE+Arial" w:cs="FBCDEE+Arial"/>
        </w:rPr>
        <w:t xml:space="preserve"> sa</w:t>
      </w:r>
      <w:proofErr w:type="gramEnd"/>
      <w:r>
        <w:rPr>
          <w:rFonts w:eastAsia="FBCDEE+Arial" w:cs="FBCDEE+Arial"/>
        </w:rPr>
        <w:t xml:space="preserve"> službenim vozačem</w:t>
      </w:r>
      <w:r>
        <w:rPr>
          <w:rFonts w:eastAsia="EBCDEE+Arial" w:cs="EBCDEE+Arial"/>
        </w:rPr>
        <w:t xml:space="preserve"> imaju zamjenici gradonačelnika i službenici/namještenici Grada Otočca tokom i izvan radnog vremena, za potrebe posla, temeljem  odobrenja Gradonačelnika.</w:t>
      </w:r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  <w:t xml:space="preserve">Pravo na korištenje službenog </w:t>
      </w:r>
      <w:proofErr w:type="gramStart"/>
      <w:r>
        <w:rPr>
          <w:rFonts w:eastAsia="EBCDEE+Arial" w:cs="EBCDEE+Arial"/>
        </w:rPr>
        <w:t xml:space="preserve">vozila </w:t>
      </w:r>
      <w:r>
        <w:rPr>
          <w:rFonts w:eastAsia="FBCDEE+Arial" w:cs="FBCDEE+Arial"/>
        </w:rPr>
        <w:t xml:space="preserve"> sa</w:t>
      </w:r>
      <w:proofErr w:type="gramEnd"/>
      <w:r>
        <w:rPr>
          <w:rFonts w:eastAsia="FBCDEE+Arial" w:cs="FBCDEE+Arial"/>
        </w:rPr>
        <w:t xml:space="preserve"> službenim vozačem</w:t>
      </w:r>
      <w:r>
        <w:rPr>
          <w:rFonts w:eastAsia="EBCDEE+Arial" w:cs="EBCDEE+Arial"/>
        </w:rPr>
        <w:t xml:space="preserve"> imaju i članovi Gradskog vijeća Grada Otočca, a iznimno i treće osobe po odobrenju Gradonačelnika ili osobe koju on ovlasti.</w:t>
      </w:r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  <w:t xml:space="preserve">Korisnici službenog vozila iz ovog članka bez službenog vozača moraju imati važeću vozačku dozvolu te se moraju pridržavati odredbi Zakona o sigurnosti prometa na </w:t>
      </w:r>
      <w:proofErr w:type="gramStart"/>
      <w:r>
        <w:rPr>
          <w:rFonts w:eastAsia="EBCDEE+Arial" w:cs="EBCDEE+Arial"/>
        </w:rPr>
        <w:t>cestama  i</w:t>
      </w:r>
      <w:proofErr w:type="gramEnd"/>
      <w:r>
        <w:rPr>
          <w:rFonts w:eastAsia="EBCDEE+Arial" w:cs="EBCDEE+Arial"/>
        </w:rPr>
        <w:t xml:space="preserve"> ovog Pravilnika.</w:t>
      </w:r>
      <w:r>
        <w:t xml:space="preserve">     </w:t>
      </w:r>
    </w:p>
    <w:p w:rsidR="00547E9F" w:rsidRDefault="00547E9F" w:rsidP="00547E9F">
      <w:pPr>
        <w:pStyle w:val="Default"/>
        <w:jc w:val="center"/>
      </w:pPr>
      <w:proofErr w:type="gramStart"/>
      <w:r>
        <w:rPr>
          <w:rFonts w:eastAsia="FBCDEE+Arial" w:cs="FBCDEE+Arial"/>
          <w:b/>
          <w:bCs/>
        </w:rPr>
        <w:t>Članak 4.</w:t>
      </w:r>
      <w:proofErr w:type="gramEnd"/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  <w:t xml:space="preserve">Za službena putovanja udaljenosti veće od 30 km službeno vozilo mogu koristiti dužnosnici i službenici/namještenici Grada Otočca, temeljem putnog naloga kojeg službenicima potpisuju pročelnici, a pročelnicima Gradonačelnik ili </w:t>
      </w:r>
      <w:proofErr w:type="gramStart"/>
      <w:r>
        <w:rPr>
          <w:rFonts w:eastAsia="EBCDEE+Arial" w:cs="EBCDEE+Arial"/>
        </w:rPr>
        <w:t>zamjenici  gradonačelnika</w:t>
      </w:r>
      <w:proofErr w:type="gramEnd"/>
      <w:r>
        <w:rPr>
          <w:rFonts w:eastAsia="EBCDEE+Arial" w:cs="EBCDEE+Arial"/>
        </w:rPr>
        <w:t>.</w:t>
      </w:r>
    </w:p>
    <w:p w:rsidR="00547E9F" w:rsidRDefault="00547E9F" w:rsidP="00547E9F">
      <w:pPr>
        <w:pStyle w:val="Default"/>
        <w:jc w:val="center"/>
      </w:pPr>
      <w:proofErr w:type="gramStart"/>
      <w:r>
        <w:rPr>
          <w:rFonts w:eastAsia="FBCDEE+Arial" w:cs="FBCDEE+Arial"/>
          <w:b/>
          <w:bCs/>
        </w:rPr>
        <w:t>Članak 5.</w:t>
      </w:r>
      <w:proofErr w:type="gramEnd"/>
    </w:p>
    <w:p w:rsidR="00547E9F" w:rsidRDefault="00547E9F" w:rsidP="00547E9F">
      <w:pPr>
        <w:pStyle w:val="Default"/>
      </w:pPr>
      <w:r>
        <w:rPr>
          <w:rFonts w:eastAsia="EBCDEE+Arial" w:cs="EBCDEE+Arial"/>
        </w:rPr>
        <w:tab/>
      </w:r>
      <w:proofErr w:type="gramStart"/>
      <w:r>
        <w:rPr>
          <w:rFonts w:eastAsia="EBCDEE+Arial" w:cs="EBCDEE+Arial"/>
        </w:rPr>
        <w:t>U svakom službenom vozilu Grada Otočca nalazi se putni radni list.</w:t>
      </w:r>
      <w:proofErr w:type="gramEnd"/>
    </w:p>
    <w:p w:rsidR="00547E9F" w:rsidRDefault="00547E9F" w:rsidP="00547E9F">
      <w:pPr>
        <w:pStyle w:val="Default"/>
      </w:pPr>
      <w:r>
        <w:rPr>
          <w:rFonts w:eastAsia="EBCDEE+Arial" w:cs="EBCDEE+Arial"/>
        </w:rPr>
        <w:tab/>
        <w:t>Putni radni list sadrži sljedeće podatke:</w:t>
      </w:r>
    </w:p>
    <w:p w:rsidR="00547E9F" w:rsidRDefault="00547E9F" w:rsidP="00547E9F">
      <w:pPr>
        <w:pStyle w:val="Default"/>
      </w:pPr>
      <w:r>
        <w:rPr>
          <w:rFonts w:eastAsia="EBCDEE+Arial" w:cs="EBCDEE+Arial"/>
        </w:rPr>
        <w:t xml:space="preserve">      - </w:t>
      </w:r>
      <w:proofErr w:type="gramStart"/>
      <w:r>
        <w:rPr>
          <w:rFonts w:eastAsia="EBCDEE+Arial" w:cs="EBCDEE+Arial"/>
        </w:rPr>
        <w:t>ime</w:t>
      </w:r>
      <w:proofErr w:type="gramEnd"/>
      <w:r>
        <w:rPr>
          <w:rFonts w:eastAsia="EBCDEE+Arial" w:cs="EBCDEE+Arial"/>
        </w:rPr>
        <w:t xml:space="preserve"> i prezime osoba u službenom vozilu,</w:t>
      </w:r>
    </w:p>
    <w:p w:rsidR="00547E9F" w:rsidRDefault="00547E9F" w:rsidP="00547E9F">
      <w:pPr>
        <w:pStyle w:val="Default"/>
      </w:pPr>
      <w:r>
        <w:rPr>
          <w:rFonts w:eastAsia="EBCDEE+Arial" w:cs="EBCDEE+Arial"/>
        </w:rPr>
        <w:t xml:space="preserve">      - </w:t>
      </w:r>
      <w:proofErr w:type="gramStart"/>
      <w:r>
        <w:rPr>
          <w:rFonts w:eastAsia="EBCDEE+Arial" w:cs="EBCDEE+Arial"/>
        </w:rPr>
        <w:t>datum</w:t>
      </w:r>
      <w:proofErr w:type="gramEnd"/>
      <w:r>
        <w:rPr>
          <w:rFonts w:eastAsia="EBCDEE+Arial" w:cs="EBCDEE+Arial"/>
        </w:rPr>
        <w:t xml:space="preserve"> i relaciju korištenja službenog vozila,</w:t>
      </w:r>
    </w:p>
    <w:p w:rsidR="00547E9F" w:rsidRDefault="00547E9F" w:rsidP="00547E9F">
      <w:pPr>
        <w:pStyle w:val="Default"/>
      </w:pPr>
      <w:r>
        <w:rPr>
          <w:rFonts w:eastAsia="EBCDEE+Arial" w:cs="EBCDEE+Arial"/>
        </w:rPr>
        <w:t xml:space="preserve">      - </w:t>
      </w:r>
      <w:proofErr w:type="gramStart"/>
      <w:r>
        <w:rPr>
          <w:rFonts w:eastAsia="EBCDEE+Arial" w:cs="EBCDEE+Arial"/>
        </w:rPr>
        <w:t>registarsku</w:t>
      </w:r>
      <w:proofErr w:type="gramEnd"/>
      <w:r>
        <w:rPr>
          <w:rFonts w:eastAsia="EBCDEE+Arial" w:cs="EBCDEE+Arial"/>
        </w:rPr>
        <w:t xml:space="preserve"> oznaku vozila,</w:t>
      </w:r>
    </w:p>
    <w:p w:rsidR="00547E9F" w:rsidRDefault="00547E9F" w:rsidP="00547E9F">
      <w:pPr>
        <w:pStyle w:val="Default"/>
      </w:pPr>
      <w:r>
        <w:rPr>
          <w:rFonts w:eastAsia="EBCDEE+Arial" w:cs="EBCDEE+Arial"/>
        </w:rPr>
        <w:t xml:space="preserve">      - </w:t>
      </w:r>
      <w:proofErr w:type="gramStart"/>
      <w:r>
        <w:rPr>
          <w:rFonts w:eastAsia="EBCDEE+Arial" w:cs="EBCDEE+Arial"/>
        </w:rPr>
        <w:t>svrhu</w:t>
      </w:r>
      <w:proofErr w:type="gramEnd"/>
      <w:r>
        <w:rPr>
          <w:rFonts w:eastAsia="EBCDEE+Arial" w:cs="EBCDEE+Arial"/>
        </w:rPr>
        <w:t xml:space="preserve"> korištenja.</w:t>
      </w:r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</w:r>
      <w:proofErr w:type="gramStart"/>
      <w:r>
        <w:rPr>
          <w:rFonts w:eastAsia="EBCDEE+Arial" w:cs="EBCDEE+Arial"/>
        </w:rPr>
        <w:t>U putni radni list se upisuju podaci o početnom stanju kilometraže prije upotrebe vozila, a po predaji vozila mora biti upisano završno stanje kilometraže, odnosno ukupni broj prijeđenih kilometara.</w:t>
      </w:r>
      <w:proofErr w:type="gramEnd"/>
    </w:p>
    <w:p w:rsidR="00547E9F" w:rsidRDefault="00547E9F" w:rsidP="00547E9F">
      <w:pPr>
        <w:pStyle w:val="Default"/>
        <w:jc w:val="center"/>
      </w:pPr>
      <w:proofErr w:type="gramStart"/>
      <w:r>
        <w:rPr>
          <w:rFonts w:eastAsia="FBCDEE+Arial" w:cs="FBCDEE+Arial"/>
          <w:b/>
          <w:bCs/>
        </w:rPr>
        <w:t>Članak 6.</w:t>
      </w:r>
      <w:proofErr w:type="gramEnd"/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</w:r>
      <w:proofErr w:type="gramStart"/>
      <w:r>
        <w:rPr>
          <w:rFonts w:eastAsia="EBCDEE+Arial" w:cs="EBCDEE+Arial"/>
        </w:rPr>
        <w:t>Osobe iz članka 3.</w:t>
      </w:r>
      <w:proofErr w:type="gramEnd"/>
      <w:r>
        <w:rPr>
          <w:rFonts w:eastAsia="EBCDEE+Arial" w:cs="EBCDEE+Arial"/>
        </w:rPr>
        <w:t xml:space="preserve"> </w:t>
      </w:r>
      <w:proofErr w:type="gramStart"/>
      <w:r>
        <w:rPr>
          <w:rFonts w:eastAsia="EBCDEE+Arial" w:cs="EBCDEE+Arial"/>
        </w:rPr>
        <w:t>ovog</w:t>
      </w:r>
      <w:proofErr w:type="gramEnd"/>
      <w:r>
        <w:rPr>
          <w:rFonts w:eastAsia="EBCDEE+Arial" w:cs="EBCDEE+Arial"/>
        </w:rPr>
        <w:t xml:space="preserve"> Pravilnika, obvezne su vratiti službene automobile na  parkiralište  Grada Otočca do kraja radnog vremena, osim u slučajevima kada je odobreno korištenje službenog vozila izvan radnog vremena.</w:t>
      </w:r>
    </w:p>
    <w:p w:rsidR="00547E9F" w:rsidRDefault="00547E9F" w:rsidP="00547E9F">
      <w:pPr>
        <w:pStyle w:val="Default"/>
        <w:jc w:val="center"/>
      </w:pPr>
      <w:proofErr w:type="gramStart"/>
      <w:r>
        <w:rPr>
          <w:rFonts w:eastAsia="FBCDEE+Arial" w:cs="FBCDEE+Arial"/>
          <w:b/>
          <w:bCs/>
        </w:rPr>
        <w:lastRenderedPageBreak/>
        <w:t>Članak 7.</w:t>
      </w:r>
      <w:proofErr w:type="gramEnd"/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</w:r>
      <w:proofErr w:type="gramStart"/>
      <w:r>
        <w:rPr>
          <w:rFonts w:eastAsia="EBCDEE+Arial" w:cs="EBCDEE+Arial"/>
        </w:rPr>
        <w:t>Po završetku službenog puta i korištenja službenog vozila, osoba kojoj je izdan putni nalog, predaje uredno popunjen putni nalog Jedinstvenom upravnom odjelu.</w:t>
      </w:r>
      <w:proofErr w:type="gramEnd"/>
      <w:r>
        <w:rPr>
          <w:rFonts w:eastAsia="EBCDEE+Arial" w:cs="EBCDEE+Arial"/>
        </w:rPr>
        <w:t xml:space="preserve"> </w:t>
      </w:r>
      <w:proofErr w:type="gramStart"/>
      <w:r>
        <w:rPr>
          <w:rFonts w:eastAsia="EBCDEE+Arial" w:cs="EBCDEE+Arial"/>
        </w:rPr>
        <w:t>Osoba koja je zadnja imala ključeve službenog vozila, dužna ih je predati vozaču Gradonačelnika kao osobi zaduženoj za kontrolu korištenja vozila.</w:t>
      </w:r>
      <w:proofErr w:type="gramEnd"/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  <w:t>Evidenciju broja prijeđenih kilometara</w:t>
      </w:r>
      <w:proofErr w:type="gramStart"/>
      <w:r>
        <w:rPr>
          <w:rFonts w:eastAsia="EBCDEE+Arial" w:cs="EBCDEE+Arial"/>
        </w:rPr>
        <w:t>,  utrošenog</w:t>
      </w:r>
      <w:proofErr w:type="gramEnd"/>
      <w:r>
        <w:rPr>
          <w:rFonts w:eastAsia="EBCDEE+Arial" w:cs="EBCDEE+Arial"/>
        </w:rPr>
        <w:t xml:space="preserve"> goriva, servisu vozila i obveznom tehničkom pregledu vozila vodi vozač Gradonačelnika.</w:t>
      </w:r>
    </w:p>
    <w:p w:rsidR="00547E9F" w:rsidRDefault="00547E9F" w:rsidP="00547E9F">
      <w:pPr>
        <w:pStyle w:val="Textbody"/>
        <w:jc w:val="both"/>
      </w:pPr>
      <w:r>
        <w:tab/>
        <w:t xml:space="preserve">Prilikom službenih putovanja u zemlji za kupnju goriva za službeno vozilo može se koristiti bezgotovinska kartica o čijem korištenju </w:t>
      </w:r>
      <w:proofErr w:type="gramStart"/>
      <w:r>
        <w:t>odlučuje  Gradonačelnik</w:t>
      </w:r>
      <w:proofErr w:type="gramEnd"/>
      <w:r>
        <w:t>.</w:t>
      </w:r>
    </w:p>
    <w:p w:rsidR="00547E9F" w:rsidRDefault="00547E9F" w:rsidP="00547E9F">
      <w:pPr>
        <w:pStyle w:val="Textbody"/>
        <w:jc w:val="both"/>
      </w:pPr>
      <w:r>
        <w:tab/>
        <w:t>Ovjereni račun za kupnju goriva s bezgotovinskom karticom</w:t>
      </w:r>
      <w:proofErr w:type="gramStart"/>
      <w:r>
        <w:t>,  potpisom</w:t>
      </w:r>
      <w:proofErr w:type="gramEnd"/>
      <w:r>
        <w:t xml:space="preserve"> korisnika kartice i registracijskim oznakama vozila na poleđini računa, dostavlja se  </w:t>
      </w:r>
      <w:r>
        <w:rPr>
          <w:rFonts w:eastAsia="EBCDEE+Arial" w:cs="EBCDEE+Arial"/>
        </w:rPr>
        <w:t xml:space="preserve">službeniku Tajništva Grada Otočca zaduženom za zaprimanje ispostavljenih računa. </w:t>
      </w:r>
    </w:p>
    <w:p w:rsidR="00547E9F" w:rsidRDefault="00547E9F" w:rsidP="00547E9F">
      <w:pPr>
        <w:pStyle w:val="Default"/>
        <w:jc w:val="center"/>
      </w:pPr>
      <w:proofErr w:type="gramStart"/>
      <w:r>
        <w:rPr>
          <w:rFonts w:eastAsia="FBCDEE+Arial" w:cs="FBCDEE+Arial"/>
          <w:b/>
          <w:bCs/>
        </w:rPr>
        <w:t>Članak 8.</w:t>
      </w:r>
      <w:proofErr w:type="gramEnd"/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</w:r>
      <w:proofErr w:type="gramStart"/>
      <w:r>
        <w:rPr>
          <w:rFonts w:eastAsia="EBCDEE+Arial" w:cs="EBCDEE+Arial"/>
        </w:rPr>
        <w:t>Službena vozila moraju biti ispravna za vožnju za što je odgovoran vozač Gradonačelnika.</w:t>
      </w:r>
      <w:proofErr w:type="gramEnd"/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  <w:t xml:space="preserve">Radi osiguranja normalnog korištenja službenih vozila, osoba koja preuzima vozilo temeljem dnevnog naloga za vožnju, prigodom preuzimanja, obvezna je izvršiti uobičajeni vizualni pregled vozila (vanjska oštećenja, prazna guma i </w:t>
      </w:r>
      <w:proofErr w:type="gramStart"/>
      <w:r>
        <w:rPr>
          <w:rFonts w:eastAsia="EBCDEE+Arial" w:cs="EBCDEE+Arial"/>
        </w:rPr>
        <w:t>sl</w:t>
      </w:r>
      <w:proofErr w:type="gramEnd"/>
      <w:r>
        <w:rPr>
          <w:rFonts w:eastAsia="EBCDEE+Arial" w:cs="EBCDEE+Arial"/>
        </w:rPr>
        <w:t xml:space="preserve">.). </w:t>
      </w:r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</w:r>
      <w:proofErr w:type="gramStart"/>
      <w:r>
        <w:rPr>
          <w:rFonts w:eastAsia="EBCDEE+Arial" w:cs="EBCDEE+Arial"/>
        </w:rPr>
        <w:t>Svoje primjedbe obvezna je iznijeti vozaču Gradonačelnika.</w:t>
      </w:r>
      <w:proofErr w:type="gramEnd"/>
    </w:p>
    <w:p w:rsidR="00547E9F" w:rsidRDefault="00547E9F" w:rsidP="00547E9F">
      <w:pPr>
        <w:pStyle w:val="Default"/>
        <w:jc w:val="center"/>
      </w:pPr>
      <w:proofErr w:type="gramStart"/>
      <w:r>
        <w:rPr>
          <w:rFonts w:eastAsia="FBCDEE+Arial" w:cs="FBCDEE+Arial"/>
          <w:b/>
          <w:bCs/>
        </w:rPr>
        <w:t>Članak 9.</w:t>
      </w:r>
      <w:proofErr w:type="gramEnd"/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  <w:t xml:space="preserve">Dužnosnici i službenici /namještenici su obvezni prigodom korištenja službenih vozila postupati s pažnjom dobrog gospodara, </w:t>
      </w:r>
      <w:proofErr w:type="gramStart"/>
      <w:r>
        <w:rPr>
          <w:rFonts w:eastAsia="EBCDEE+Arial" w:cs="EBCDEE+Arial"/>
        </w:rPr>
        <w:t>te</w:t>
      </w:r>
      <w:proofErr w:type="gramEnd"/>
      <w:r>
        <w:rPr>
          <w:rFonts w:eastAsia="EBCDEE+Arial" w:cs="EBCDEE+Arial"/>
        </w:rPr>
        <w:t xml:space="preserve"> u skladu s uobičajenim načinom upotrebe.</w:t>
      </w:r>
    </w:p>
    <w:p w:rsidR="00547E9F" w:rsidRDefault="00547E9F" w:rsidP="00547E9F">
      <w:pPr>
        <w:pStyle w:val="Default"/>
        <w:jc w:val="center"/>
      </w:pPr>
      <w:proofErr w:type="gramStart"/>
      <w:r>
        <w:rPr>
          <w:rFonts w:eastAsia="FBCDEE+Arial" w:cs="FBCDEE+Arial"/>
          <w:b/>
          <w:bCs/>
        </w:rPr>
        <w:t>Članak 10.</w:t>
      </w:r>
      <w:proofErr w:type="gramEnd"/>
      <w:r>
        <w:rPr>
          <w:rFonts w:eastAsia="FBCDEE+Arial" w:cs="FBCDEE+Arial"/>
          <w:b/>
          <w:bCs/>
        </w:rPr>
        <w:t xml:space="preserve"> </w:t>
      </w:r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</w:r>
      <w:proofErr w:type="gramStart"/>
      <w:r>
        <w:rPr>
          <w:rFonts w:eastAsia="EBCDEE+Arial" w:cs="EBCDEE+Arial"/>
        </w:rPr>
        <w:t>Gradonačelnik može zabraniti korištenje službenog vozila osobi iz članka 3.</w:t>
      </w:r>
      <w:proofErr w:type="gramEnd"/>
      <w:r>
        <w:rPr>
          <w:rFonts w:eastAsia="EBCDEE+Arial" w:cs="EBCDEE+Arial"/>
        </w:rPr>
        <w:t xml:space="preserve"> </w:t>
      </w:r>
      <w:proofErr w:type="gramStart"/>
      <w:r>
        <w:rPr>
          <w:rFonts w:eastAsia="EBCDEE+Arial" w:cs="EBCDEE+Arial"/>
        </w:rPr>
        <w:t>ovog</w:t>
      </w:r>
      <w:proofErr w:type="gramEnd"/>
      <w:r>
        <w:rPr>
          <w:rFonts w:eastAsia="EBCDEE+Arial" w:cs="EBCDEE+Arial"/>
        </w:rPr>
        <w:t xml:space="preserve"> Pravilnika, za koju se utvrdi da je:</w:t>
      </w:r>
    </w:p>
    <w:p w:rsidR="00547E9F" w:rsidRDefault="00547E9F" w:rsidP="00547E9F">
      <w:pPr>
        <w:pStyle w:val="Default"/>
        <w:jc w:val="both"/>
      </w:pPr>
      <w:r>
        <w:rPr>
          <w:rFonts w:eastAsia="GBCDEE+Calibri" w:cs="GBCDEE+Calibri"/>
        </w:rPr>
        <w:t xml:space="preserve">     - </w:t>
      </w:r>
      <w:proofErr w:type="gramStart"/>
      <w:r>
        <w:rPr>
          <w:rFonts w:eastAsia="EBCDEE+Arial" w:cs="EBCDEE+Arial"/>
        </w:rPr>
        <w:t>prouzrokovala</w:t>
      </w:r>
      <w:proofErr w:type="gramEnd"/>
      <w:r>
        <w:rPr>
          <w:rFonts w:eastAsia="EBCDEE+Arial" w:cs="EBCDEE+Arial"/>
        </w:rPr>
        <w:t xml:space="preserve"> prometnu nezgodu ili na drugi način svojom krivnjom oštetila</w:t>
      </w:r>
    </w:p>
    <w:p w:rsidR="00547E9F" w:rsidRDefault="00547E9F" w:rsidP="00547E9F">
      <w:pPr>
        <w:pStyle w:val="Default"/>
        <w:jc w:val="both"/>
      </w:pPr>
      <w:proofErr w:type="gramStart"/>
      <w:r>
        <w:rPr>
          <w:rFonts w:eastAsia="EBCDEE+Arial" w:cs="EBCDEE+Arial"/>
        </w:rPr>
        <w:t>vozilo</w:t>
      </w:r>
      <w:proofErr w:type="gramEnd"/>
      <w:r>
        <w:rPr>
          <w:rFonts w:eastAsia="EBCDEE+Arial" w:cs="EBCDEE+Arial"/>
        </w:rPr>
        <w:t>,</w:t>
      </w:r>
    </w:p>
    <w:p w:rsidR="00547E9F" w:rsidRDefault="00547E9F" w:rsidP="00547E9F">
      <w:pPr>
        <w:pStyle w:val="Default"/>
        <w:jc w:val="both"/>
      </w:pPr>
      <w:r>
        <w:rPr>
          <w:rFonts w:eastAsia="GBCDEE+Calibri" w:cs="GBCDEE+Calibri"/>
        </w:rPr>
        <w:t xml:space="preserve">      - </w:t>
      </w:r>
      <w:proofErr w:type="gramStart"/>
      <w:r>
        <w:rPr>
          <w:rFonts w:eastAsia="EBCDEE+Arial" w:cs="EBCDEE+Arial"/>
        </w:rPr>
        <w:t>da</w:t>
      </w:r>
      <w:proofErr w:type="gramEnd"/>
      <w:r>
        <w:rPr>
          <w:rFonts w:eastAsia="EBCDEE+Arial" w:cs="EBCDEE+Arial"/>
        </w:rPr>
        <w:t xml:space="preserve"> je nemarno ili suprotno tehničkim normativima rukovala vozilom.</w:t>
      </w:r>
    </w:p>
    <w:p w:rsidR="00547E9F" w:rsidRDefault="00547E9F" w:rsidP="00547E9F">
      <w:pPr>
        <w:pStyle w:val="Default"/>
        <w:jc w:val="center"/>
      </w:pPr>
      <w:proofErr w:type="gramStart"/>
      <w:r>
        <w:rPr>
          <w:rFonts w:eastAsia="FBCDEE+Arial" w:cs="FBCDEE+Arial"/>
          <w:b/>
          <w:bCs/>
        </w:rPr>
        <w:t>Članak 11.</w:t>
      </w:r>
      <w:proofErr w:type="gramEnd"/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  <w:t xml:space="preserve">Službena vozila i osobe u službenim vozilima osigurane su kod osiguravajućeg društva po propisima o obveznom osiguranju </w:t>
      </w:r>
      <w:proofErr w:type="gramStart"/>
      <w:r>
        <w:rPr>
          <w:rFonts w:eastAsia="EBCDEE+Arial" w:cs="EBCDEE+Arial"/>
        </w:rPr>
        <w:t>od</w:t>
      </w:r>
      <w:proofErr w:type="gramEnd"/>
      <w:r>
        <w:rPr>
          <w:rFonts w:eastAsia="EBCDEE+Arial" w:cs="EBCDEE+Arial"/>
        </w:rPr>
        <w:t xml:space="preserve"> odgovornosti.</w:t>
      </w:r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</w:r>
      <w:proofErr w:type="gramStart"/>
      <w:r>
        <w:rPr>
          <w:rFonts w:eastAsia="EBCDEE+Arial" w:cs="EBCDEE+Arial"/>
        </w:rPr>
        <w:t>Održavanje službenih vozila, servis i svi popravci, obavlja se kod ovlaštenih servisera za pojedine vrste vozila, o čemu je brigu dužan voditi vozač Gradonačelnika.</w:t>
      </w:r>
      <w:proofErr w:type="gramEnd"/>
    </w:p>
    <w:p w:rsidR="00547E9F" w:rsidRDefault="00547E9F" w:rsidP="00547E9F">
      <w:pPr>
        <w:pStyle w:val="Default"/>
        <w:jc w:val="both"/>
      </w:pPr>
    </w:p>
    <w:p w:rsidR="00547E9F" w:rsidRDefault="00547E9F" w:rsidP="00547E9F">
      <w:pPr>
        <w:pStyle w:val="Default"/>
        <w:jc w:val="center"/>
      </w:pPr>
      <w:r>
        <w:rPr>
          <w:b/>
          <w:bCs/>
        </w:rPr>
        <w:t>II. PRAVO KORIŠTENJA REPREZENTACIJE</w:t>
      </w:r>
    </w:p>
    <w:p w:rsidR="00547E9F" w:rsidRDefault="00547E9F" w:rsidP="00547E9F">
      <w:pPr>
        <w:pStyle w:val="Default"/>
        <w:jc w:val="center"/>
      </w:pPr>
    </w:p>
    <w:p w:rsidR="00547E9F" w:rsidRDefault="00547E9F" w:rsidP="00547E9F">
      <w:pPr>
        <w:pStyle w:val="Default"/>
        <w:jc w:val="center"/>
      </w:pPr>
      <w:proofErr w:type="gramStart"/>
      <w:r>
        <w:rPr>
          <w:rFonts w:eastAsia="FBCDEE+Arial" w:cs="FBCDEE+Arial"/>
          <w:b/>
          <w:bCs/>
        </w:rPr>
        <w:t>Članak 12.</w:t>
      </w:r>
      <w:proofErr w:type="gramEnd"/>
    </w:p>
    <w:p w:rsidR="00547E9F" w:rsidRDefault="00547E9F" w:rsidP="00547E9F">
      <w:pPr>
        <w:pStyle w:val="Default"/>
        <w:jc w:val="both"/>
      </w:pPr>
      <w:r>
        <w:tab/>
        <w:t xml:space="preserve">Pravo korištenja reprezentacije imaju Gradonačelnik, Gradsko vijeće, Ured </w:t>
      </w:r>
      <w:proofErr w:type="gramStart"/>
      <w:r>
        <w:t>gradonačelnika  Jedinstveni</w:t>
      </w:r>
      <w:proofErr w:type="gramEnd"/>
      <w:r>
        <w:t xml:space="preserve"> upravni odjel i  Tajništvo Grada Otočca.</w:t>
      </w:r>
    </w:p>
    <w:p w:rsidR="00547E9F" w:rsidRDefault="00547E9F" w:rsidP="00547E9F">
      <w:pPr>
        <w:pStyle w:val="Default"/>
        <w:jc w:val="both"/>
      </w:pPr>
      <w:r>
        <w:rPr>
          <w:rFonts w:eastAsia="EBCDEE+Arial" w:cs="EBCDEE+Arial"/>
        </w:rPr>
        <w:tab/>
        <w:t xml:space="preserve">Pravo odobravanja sredstava za potrebe reprezentacije korisnika iz prethodnog stavka </w:t>
      </w:r>
      <w:proofErr w:type="gramStart"/>
      <w:r>
        <w:rPr>
          <w:rFonts w:eastAsia="EBCDEE+Arial" w:cs="EBCDEE+Arial"/>
        </w:rPr>
        <w:t>ima  Gradonačelnik</w:t>
      </w:r>
      <w:proofErr w:type="gramEnd"/>
      <w:r>
        <w:rPr>
          <w:rFonts w:eastAsia="EBCDEE+Arial" w:cs="EBCDEE+Arial"/>
        </w:rPr>
        <w:t xml:space="preserve">  ili osoba koju on za to posebno  pismeno ovlasti.</w:t>
      </w:r>
    </w:p>
    <w:p w:rsidR="00547E9F" w:rsidRDefault="00547E9F" w:rsidP="00547E9F">
      <w:pPr>
        <w:pStyle w:val="Default"/>
        <w:jc w:val="both"/>
      </w:pPr>
    </w:p>
    <w:p w:rsidR="00547E9F" w:rsidRDefault="00547E9F" w:rsidP="00547E9F">
      <w:pPr>
        <w:pStyle w:val="Default"/>
        <w:jc w:val="center"/>
      </w:pPr>
      <w:r>
        <w:rPr>
          <w:b/>
          <w:bCs/>
        </w:rPr>
        <w:t>III</w:t>
      </w:r>
      <w:proofErr w:type="gramStart"/>
      <w:r>
        <w:rPr>
          <w:b/>
          <w:bCs/>
        </w:rPr>
        <w:t>.</w:t>
      </w:r>
      <w:r>
        <w:t xml:space="preserve">  </w:t>
      </w:r>
      <w:r>
        <w:rPr>
          <w:b/>
          <w:bCs/>
        </w:rPr>
        <w:t>PRAVO</w:t>
      </w:r>
      <w:proofErr w:type="gramEnd"/>
      <w:r>
        <w:rPr>
          <w:b/>
          <w:bCs/>
        </w:rPr>
        <w:t xml:space="preserve"> POTPISIVANJA NARUDŽBI</w:t>
      </w:r>
    </w:p>
    <w:p w:rsidR="00547E9F" w:rsidRDefault="00547E9F" w:rsidP="00547E9F">
      <w:pPr>
        <w:pStyle w:val="Default"/>
        <w:jc w:val="both"/>
      </w:pPr>
    </w:p>
    <w:p w:rsidR="00547E9F" w:rsidRDefault="00547E9F" w:rsidP="00547E9F">
      <w:pPr>
        <w:pStyle w:val="Default"/>
        <w:jc w:val="center"/>
      </w:pPr>
      <w:bookmarkStart w:id="2" w:name="DDE_LINK1"/>
      <w:bookmarkEnd w:id="2"/>
      <w:proofErr w:type="gramStart"/>
      <w:r>
        <w:rPr>
          <w:rFonts w:eastAsia="FBCDEE+Arial" w:cs="FBCDEE+Arial"/>
          <w:b/>
          <w:bCs/>
        </w:rPr>
        <w:t>Članak 13.</w:t>
      </w:r>
      <w:proofErr w:type="gramEnd"/>
    </w:p>
    <w:p w:rsidR="00547E9F" w:rsidRDefault="00547E9F" w:rsidP="00547E9F">
      <w:pPr>
        <w:pStyle w:val="Default"/>
        <w:jc w:val="both"/>
      </w:pPr>
      <w:r>
        <w:tab/>
        <w:t xml:space="preserve">Pravo potpisivanja narudžbi ima </w:t>
      </w:r>
      <w:proofErr w:type="gramStart"/>
      <w:r>
        <w:t>Gradonačelnik ,</w:t>
      </w:r>
      <w:proofErr w:type="gramEnd"/>
      <w:r>
        <w:t xml:space="preserve"> pročelnici gradskih upravnih tijela uz znanje  i usmenu suglasnost Gradonačelnika i osoba koju on za to pismeno ovlasti.</w:t>
      </w:r>
    </w:p>
    <w:p w:rsidR="00547E9F" w:rsidRDefault="00547E9F" w:rsidP="00547E9F">
      <w:pPr>
        <w:pStyle w:val="Default"/>
      </w:pPr>
      <w:r>
        <w:tab/>
        <w:t xml:space="preserve">U izuzetnim </w:t>
      </w:r>
      <w:proofErr w:type="gramStart"/>
      <w:r>
        <w:t>okolnostima  narudžbe</w:t>
      </w:r>
      <w:proofErr w:type="gramEnd"/>
      <w:r>
        <w:t xml:space="preserve"> će potpisivati:</w:t>
      </w:r>
    </w:p>
    <w:p w:rsidR="00547E9F" w:rsidRDefault="00547E9F" w:rsidP="00547E9F">
      <w:pPr>
        <w:pStyle w:val="Default"/>
        <w:jc w:val="both"/>
      </w:pPr>
      <w:r>
        <w:t xml:space="preserve">    - Zamjenici </w:t>
      </w:r>
      <w:proofErr w:type="gramStart"/>
      <w:r>
        <w:t>gradonačelnika  u</w:t>
      </w:r>
      <w:proofErr w:type="gramEnd"/>
      <w:r>
        <w:t xml:space="preserve"> slučaju odsutnosti ili spriječenosti Gradonačelnika , uz </w:t>
      </w:r>
      <w:r>
        <w:lastRenderedPageBreak/>
        <w:t>znanje i prethodnu usmenu suglasnost Gradonačelnika,</w:t>
      </w:r>
    </w:p>
    <w:p w:rsidR="00547E9F" w:rsidRDefault="00547E9F" w:rsidP="00547E9F">
      <w:pPr>
        <w:pStyle w:val="Default"/>
        <w:jc w:val="both"/>
      </w:pPr>
      <w:r>
        <w:t xml:space="preserve">        -pročelnici gradskih upravnih tijela u slučaju odsutnosti ili spriječenosti Gradonačelnika i njegovih </w:t>
      </w:r>
      <w:proofErr w:type="gramStart"/>
      <w:r>
        <w:t>zamjenika ,</w:t>
      </w:r>
      <w:proofErr w:type="gramEnd"/>
      <w:r>
        <w:t xml:space="preserve"> uz znanje i prethodnu usmenu suglasnost Gradonačelnika  odnosno Zamjenika gradonačelnika.</w:t>
      </w:r>
    </w:p>
    <w:p w:rsidR="00547E9F" w:rsidRDefault="00547E9F" w:rsidP="00547E9F">
      <w:pPr>
        <w:pStyle w:val="Default"/>
        <w:jc w:val="both"/>
      </w:pPr>
      <w:r>
        <w:tab/>
        <w:t xml:space="preserve">Zamjenik Gradonačelnika i pročelnici gradskih upravnih tijela </w:t>
      </w:r>
      <w:proofErr w:type="gramStart"/>
      <w:r>
        <w:t>izvještavaju  Gradonačelnika</w:t>
      </w:r>
      <w:proofErr w:type="gramEnd"/>
      <w:r>
        <w:t xml:space="preserve"> o narudžbama koje su potpisali  za vrijeme njegove odsutnosti ili spriječenosti.</w:t>
      </w:r>
    </w:p>
    <w:p w:rsidR="00547E9F" w:rsidRDefault="00547E9F" w:rsidP="00547E9F">
      <w:pPr>
        <w:pStyle w:val="Default"/>
        <w:jc w:val="both"/>
      </w:pPr>
      <w:r>
        <w:tab/>
      </w:r>
      <w:proofErr w:type="gramStart"/>
      <w:r>
        <w:t>Knjige narudžbi vode se i čuvaju u Uredu gradonačelnika, Tajništvu Grada Otočca i Jedinstvenom upravnom odjelu.</w:t>
      </w:r>
      <w:proofErr w:type="gramEnd"/>
    </w:p>
    <w:p w:rsidR="00547E9F" w:rsidRDefault="00547E9F" w:rsidP="00547E9F">
      <w:pPr>
        <w:pStyle w:val="Default"/>
        <w:jc w:val="center"/>
      </w:pPr>
      <w:proofErr w:type="gramStart"/>
      <w:r>
        <w:rPr>
          <w:rFonts w:eastAsia="FBCDEE+Arial" w:cs="FBCDEE+Arial"/>
          <w:b/>
          <w:bCs/>
        </w:rPr>
        <w:t>Članak 14.</w:t>
      </w:r>
      <w:proofErr w:type="gramEnd"/>
    </w:p>
    <w:p w:rsidR="00547E9F" w:rsidRDefault="00547E9F" w:rsidP="00547E9F">
      <w:pPr>
        <w:pStyle w:val="Default"/>
        <w:jc w:val="both"/>
      </w:pPr>
      <w:r>
        <w:tab/>
        <w:t xml:space="preserve">Knjigu nabave i utroška </w:t>
      </w:r>
      <w:proofErr w:type="gramStart"/>
      <w:r>
        <w:t>materijala  vodi</w:t>
      </w:r>
      <w:proofErr w:type="gramEnd"/>
      <w:r>
        <w:t xml:space="preserve"> službenik Tajništva Grada Otočca zadužen za poslove ekonomata.</w:t>
      </w:r>
    </w:p>
    <w:p w:rsidR="00547E9F" w:rsidRDefault="00547E9F" w:rsidP="00547E9F">
      <w:pPr>
        <w:pStyle w:val="Default"/>
        <w:jc w:val="both"/>
      </w:pPr>
      <w:r>
        <w:tab/>
        <w:t xml:space="preserve">Gradska upravna tijela dužna </w:t>
      </w:r>
      <w:proofErr w:type="gramStart"/>
      <w:r>
        <w:t>su  najkasnije</w:t>
      </w:r>
      <w:proofErr w:type="gramEnd"/>
      <w:r>
        <w:t xml:space="preserve"> do  petog dana u  mjesecu  dostaviti kopije  svih naružbenica  za prethodni mjesec službeniku Tajništva Grada Otočca zaduženom  za poslove ekonomata.</w:t>
      </w:r>
    </w:p>
    <w:p w:rsidR="00547E9F" w:rsidRDefault="00547E9F" w:rsidP="00547E9F">
      <w:pPr>
        <w:pStyle w:val="Default"/>
        <w:jc w:val="center"/>
      </w:pPr>
      <w:proofErr w:type="gramStart"/>
      <w:r>
        <w:rPr>
          <w:rFonts w:eastAsia="FBCDEE+Arial" w:cs="FBCDEE+Arial"/>
          <w:b/>
          <w:bCs/>
        </w:rPr>
        <w:t>Članak 15.</w:t>
      </w:r>
      <w:proofErr w:type="gramEnd"/>
    </w:p>
    <w:p w:rsidR="00547E9F" w:rsidRDefault="00547E9F" w:rsidP="00547E9F">
      <w:pPr>
        <w:pStyle w:val="TableContents"/>
        <w:spacing w:line="270" w:lineRule="atLeast"/>
        <w:ind w:firstLine="709"/>
        <w:jc w:val="both"/>
      </w:pPr>
      <w:r>
        <w:rPr>
          <w:color w:val="000000"/>
        </w:rPr>
        <w:t xml:space="preserve">Ovaj Pravilnik stupa </w:t>
      </w:r>
      <w:proofErr w:type="gramStart"/>
      <w:r>
        <w:rPr>
          <w:color w:val="000000"/>
        </w:rPr>
        <w:t>na</w:t>
      </w:r>
      <w:proofErr w:type="gramEnd"/>
      <w:r>
        <w:rPr>
          <w:color w:val="000000"/>
        </w:rPr>
        <w:t xml:space="preserve"> snagu danom donošenja a objavit će se u “Službenom vjesniku Grada Otočca”. </w:t>
      </w:r>
    </w:p>
    <w:p w:rsidR="00547E9F" w:rsidRDefault="00547E9F" w:rsidP="00547E9F">
      <w:pPr>
        <w:pStyle w:val="TableContents"/>
        <w:spacing w:line="270" w:lineRule="atLeast"/>
      </w:pPr>
      <w:r>
        <w:rPr>
          <w:color w:val="000000"/>
        </w:rPr>
        <w:t>KLASA: 011-01/12-01/04</w:t>
      </w:r>
    </w:p>
    <w:p w:rsidR="00547E9F" w:rsidRDefault="00547E9F" w:rsidP="00547E9F">
      <w:pPr>
        <w:pStyle w:val="TableContents"/>
        <w:spacing w:line="270" w:lineRule="atLeast"/>
      </w:pPr>
      <w:r>
        <w:rPr>
          <w:color w:val="000000"/>
        </w:rPr>
        <w:t>URBROJ: 2125/02-03-12-2</w:t>
      </w:r>
    </w:p>
    <w:p w:rsidR="00547E9F" w:rsidRDefault="00547E9F" w:rsidP="00547E9F">
      <w:pPr>
        <w:pStyle w:val="TableContents"/>
        <w:spacing w:line="270" w:lineRule="atLeast"/>
        <w:rPr>
          <w:color w:val="000000"/>
        </w:rPr>
      </w:pPr>
      <w:r>
        <w:rPr>
          <w:color w:val="000000"/>
        </w:rPr>
        <w:t xml:space="preserve">Otočac, 09.07.2012 </w:t>
      </w:r>
    </w:p>
    <w:p w:rsidR="00547E9F" w:rsidRDefault="00547E9F" w:rsidP="00547E9F">
      <w:pPr>
        <w:pStyle w:val="TableContents"/>
        <w:spacing w:line="270" w:lineRule="atLeast"/>
        <w:jc w:val="right"/>
        <w:rPr>
          <w:color w:val="000000"/>
        </w:rPr>
      </w:pPr>
      <w:r>
        <w:rPr>
          <w:color w:val="000000"/>
        </w:rPr>
        <w:t xml:space="preserve"> Gradonačelnik</w:t>
      </w:r>
    </w:p>
    <w:p w:rsidR="00547E9F" w:rsidRPr="00932DB7" w:rsidRDefault="00547E9F" w:rsidP="00547E9F">
      <w:pPr>
        <w:pStyle w:val="TableContents"/>
        <w:spacing w:line="270" w:lineRule="atLeast"/>
        <w:jc w:val="right"/>
        <w:rPr>
          <w:color w:val="000000"/>
          <w:u w:val="single"/>
        </w:rPr>
      </w:pPr>
      <w:r w:rsidRPr="00932DB7">
        <w:rPr>
          <w:color w:val="000000"/>
          <w:u w:val="single"/>
        </w:rPr>
        <w:t>Mario Barković, dipl. ing.</w:t>
      </w:r>
      <w:proofErr w:type="gramStart"/>
      <w:r w:rsidRPr="00932DB7">
        <w:rPr>
          <w:color w:val="000000"/>
          <w:u w:val="single"/>
        </w:rPr>
        <w:t>,v.r</w:t>
      </w:r>
      <w:proofErr w:type="gramEnd"/>
      <w:r w:rsidRPr="00932DB7">
        <w:rPr>
          <w:color w:val="000000"/>
          <w:u w:val="single"/>
        </w:rPr>
        <w:t>.</w:t>
      </w:r>
    </w:p>
    <w:p w:rsidR="00547E9F" w:rsidRDefault="00547E9F" w:rsidP="00547E9F">
      <w:pPr>
        <w:pStyle w:val="TableContents"/>
        <w:spacing w:line="270" w:lineRule="atLeast"/>
        <w:jc w:val="right"/>
        <w:rPr>
          <w:color w:val="000000"/>
        </w:rPr>
      </w:pPr>
    </w:p>
    <w:p w:rsidR="00547E9F" w:rsidRDefault="00547E9F" w:rsidP="00547E9F">
      <w:pPr>
        <w:pStyle w:val="Default"/>
        <w:jc w:val="both"/>
        <w:rPr>
          <w:rFonts w:eastAsia="EBCDEE+Arial" w:cs="EBCDEE+Arial"/>
        </w:rPr>
      </w:pPr>
      <w:r>
        <w:rPr>
          <w:rFonts w:eastAsia="EBCDEE+Arial" w:cs="EBCDEE+Arial"/>
        </w:rPr>
        <w:t xml:space="preserve">Na temelju </w:t>
      </w:r>
      <w:proofErr w:type="gramStart"/>
      <w:r>
        <w:rPr>
          <w:rFonts w:eastAsia="EBCDEE+Arial" w:cs="EBCDEE+Arial"/>
        </w:rPr>
        <w:t>članka  48</w:t>
      </w:r>
      <w:proofErr w:type="gramEnd"/>
      <w:r>
        <w:rPr>
          <w:rFonts w:eastAsia="EBCDEE+Arial" w:cs="EBCDEE+Arial"/>
        </w:rPr>
        <w:t xml:space="preserve">.  </w:t>
      </w:r>
      <w:proofErr w:type="gramStart"/>
      <w:r>
        <w:rPr>
          <w:rFonts w:eastAsia="EBCDEE+Arial" w:cs="EBCDEE+Arial"/>
        </w:rPr>
        <w:t>stavka</w:t>
      </w:r>
      <w:proofErr w:type="gramEnd"/>
      <w:r>
        <w:rPr>
          <w:rFonts w:eastAsia="EBCDEE+Arial" w:cs="EBCDEE+Arial"/>
        </w:rPr>
        <w:t xml:space="preserve">   4.  Zakona o jedinicama lokalne i područne (regionalne) samouprave </w:t>
      </w:r>
      <w:proofErr w:type="gramStart"/>
      <w:r>
        <w:rPr>
          <w:rFonts w:eastAsia="EBCDEE+Arial" w:cs="EBCDEE+Arial"/>
        </w:rPr>
        <w:t>( “</w:t>
      </w:r>
      <w:proofErr w:type="gramEnd"/>
      <w:r>
        <w:rPr>
          <w:rFonts w:eastAsia="EBCDEE+Arial" w:cs="EBCDEE+Arial"/>
        </w:rPr>
        <w:t>Narodne novine”  br. 33/01, 60/01, 106/03, 129/05, 109/07, 125/08, 36/09, 150/11) i članka  74. Statuta Grada Otočca (</w:t>
      </w:r>
      <w:r>
        <w:rPr>
          <w:rFonts w:eastAsia="EBCDEE+Arial" w:cs="EBCDEE+Arial"/>
          <w:color w:val="000000"/>
        </w:rPr>
        <w:t>“Službeni vjesnik Grada Otočca” br. 3/09</w:t>
      </w:r>
      <w:proofErr w:type="gramStart"/>
      <w:r>
        <w:rPr>
          <w:rFonts w:eastAsia="EBCDEE+Arial" w:cs="EBCDEE+Arial"/>
          <w:color w:val="000000"/>
        </w:rPr>
        <w:t>)</w:t>
      </w:r>
      <w:r>
        <w:rPr>
          <w:rFonts w:eastAsia="EBCDEE+Arial" w:cs="EBCDEE+Arial"/>
        </w:rPr>
        <w:t xml:space="preserve">  Gradonačelnik</w:t>
      </w:r>
      <w:proofErr w:type="gramEnd"/>
      <w:r>
        <w:rPr>
          <w:rFonts w:eastAsia="EBCDEE+Arial" w:cs="EBCDEE+Arial"/>
        </w:rPr>
        <w:t xml:space="preserve">  Grada Otočca  dana  09.07.2012. </w:t>
      </w:r>
      <w:proofErr w:type="gramStart"/>
      <w:r>
        <w:rPr>
          <w:rFonts w:eastAsia="EBCDEE+Arial" w:cs="EBCDEE+Arial"/>
        </w:rPr>
        <w:t>godine</w:t>
      </w:r>
      <w:proofErr w:type="gramEnd"/>
      <w:r>
        <w:rPr>
          <w:rFonts w:eastAsia="EBCDEE+Arial" w:cs="EBCDEE+Arial"/>
        </w:rPr>
        <w:t xml:space="preserve"> donosi</w:t>
      </w:r>
    </w:p>
    <w:p w:rsidR="00547E9F" w:rsidRDefault="00547E9F" w:rsidP="00547E9F">
      <w:pPr>
        <w:pStyle w:val="Default"/>
        <w:jc w:val="both"/>
        <w:rPr>
          <w:rFonts w:eastAsia="EBCDEE+Arial" w:cs="EBCDEE+Arial"/>
        </w:rPr>
      </w:pPr>
    </w:p>
    <w:p w:rsidR="00547E9F" w:rsidRPr="00F372D8" w:rsidRDefault="00547E9F" w:rsidP="00547E9F">
      <w:pPr>
        <w:pStyle w:val="Default"/>
        <w:jc w:val="center"/>
        <w:rPr>
          <w:rFonts w:eastAsia="EBCDEE+Arial" w:cs="EBCDEE+Arial"/>
          <w:b/>
        </w:rPr>
      </w:pPr>
      <w:r w:rsidRPr="00F372D8">
        <w:rPr>
          <w:rFonts w:eastAsia="EBCDEE+Arial" w:cs="EBCDEE+Arial"/>
          <w:b/>
        </w:rPr>
        <w:t>PRAVILNIK</w:t>
      </w:r>
    </w:p>
    <w:p w:rsidR="00547E9F" w:rsidRDefault="00547E9F" w:rsidP="00547E9F">
      <w:pPr>
        <w:pStyle w:val="Default"/>
        <w:jc w:val="center"/>
        <w:rPr>
          <w:rFonts w:eastAsia="EBCDEE+Arial" w:cs="EBCDEE+Arial"/>
          <w:b/>
        </w:rPr>
      </w:pPr>
      <w:proofErr w:type="gramStart"/>
      <w:r w:rsidRPr="00F372D8">
        <w:rPr>
          <w:rFonts w:eastAsia="EBCDEE+Arial" w:cs="EBCDEE+Arial"/>
          <w:b/>
        </w:rPr>
        <w:t>o</w:t>
      </w:r>
      <w:proofErr w:type="gramEnd"/>
      <w:r w:rsidRPr="00F372D8">
        <w:rPr>
          <w:rFonts w:eastAsia="EBCDEE+Arial" w:cs="EBCDEE+Arial"/>
          <w:b/>
        </w:rPr>
        <w:t xml:space="preserve"> korištenju službenih mobilnih telefona i informatičke opreme</w:t>
      </w:r>
    </w:p>
    <w:p w:rsidR="00547E9F" w:rsidRDefault="00547E9F" w:rsidP="00547E9F">
      <w:pPr>
        <w:pStyle w:val="Default"/>
        <w:jc w:val="center"/>
        <w:rPr>
          <w:rFonts w:eastAsia="EBCDEE+Arial" w:cs="EBCDEE+Arial"/>
          <w:b/>
        </w:rPr>
      </w:pPr>
    </w:p>
    <w:p w:rsidR="00547E9F" w:rsidRPr="00F372D8" w:rsidRDefault="00547E9F" w:rsidP="00547E9F">
      <w:pPr>
        <w:pStyle w:val="Default"/>
        <w:numPr>
          <w:ilvl w:val="0"/>
          <w:numId w:val="1"/>
        </w:numPr>
        <w:rPr>
          <w:b/>
        </w:rPr>
      </w:pPr>
      <w:r>
        <w:rPr>
          <w:rFonts w:eastAsia="EBCDEE+Arial" w:cs="EBCDEE+Arial"/>
          <w:b/>
        </w:rPr>
        <w:t>OPĆE ODREDBE</w:t>
      </w:r>
    </w:p>
    <w:p w:rsidR="00547E9F" w:rsidRDefault="00547E9F" w:rsidP="00547E9F">
      <w:pPr>
        <w:pStyle w:val="Default"/>
        <w:jc w:val="center"/>
        <w:rPr>
          <w:rFonts w:eastAsia="EBCDEE+Arial" w:cs="EBCDEE+Arial"/>
          <w:b/>
        </w:rPr>
      </w:pPr>
      <w:proofErr w:type="gramStart"/>
      <w:r w:rsidRPr="00F372D8">
        <w:rPr>
          <w:rFonts w:eastAsia="EBCDEE+Arial" w:cs="EBCDEE+Arial"/>
          <w:b/>
        </w:rPr>
        <w:t>Članak 1.</w:t>
      </w:r>
      <w:proofErr w:type="gramEnd"/>
    </w:p>
    <w:p w:rsidR="00547E9F" w:rsidRDefault="00547E9F" w:rsidP="00547E9F">
      <w:pPr>
        <w:pStyle w:val="Default"/>
        <w:jc w:val="both"/>
        <w:rPr>
          <w:rFonts w:eastAsia="EBCDEE+Arial" w:cs="EBCDEE+Arial"/>
        </w:rPr>
      </w:pPr>
      <w:r>
        <w:rPr>
          <w:rFonts w:eastAsia="EBCDEE+Arial" w:cs="EBCDEE+Arial"/>
        </w:rPr>
        <w:tab/>
        <w:t>Ovim se Pravilnikom uređuje korištenje službenih mobilnih telefona i informatičke opreme, te prava i obveze gradskih dužnosnika, službenika i namještenika (u nastavku teksta</w:t>
      </w:r>
      <w:proofErr w:type="gramStart"/>
      <w:r>
        <w:rPr>
          <w:rFonts w:eastAsia="EBCDEE+Arial" w:cs="EBCDEE+Arial"/>
        </w:rPr>
        <w:t>:korisnici</w:t>
      </w:r>
      <w:proofErr w:type="gramEnd"/>
      <w:r>
        <w:rPr>
          <w:rFonts w:eastAsia="EBCDEE+Arial" w:cs="EBCDEE+Arial"/>
        </w:rPr>
        <w:t>) u svezi s korištenjem te imovine.</w:t>
      </w:r>
    </w:p>
    <w:p w:rsidR="00547E9F" w:rsidRDefault="00547E9F" w:rsidP="00547E9F">
      <w:pPr>
        <w:pStyle w:val="Default"/>
        <w:jc w:val="center"/>
        <w:rPr>
          <w:rFonts w:eastAsia="EBCDEE+Arial" w:cs="EBCDEE+Arial"/>
        </w:rPr>
      </w:pPr>
      <w:proofErr w:type="gramStart"/>
      <w:r w:rsidRPr="002B2583">
        <w:rPr>
          <w:rFonts w:eastAsia="EBCDEE+Arial" w:cs="EBCDEE+Arial"/>
          <w:b/>
        </w:rPr>
        <w:t>Članak 2</w:t>
      </w:r>
      <w:r>
        <w:rPr>
          <w:rFonts w:eastAsia="EBCDEE+Arial" w:cs="EBCDEE+Arial"/>
        </w:rPr>
        <w:t>.</w:t>
      </w:r>
      <w:proofErr w:type="gramEnd"/>
    </w:p>
    <w:p w:rsidR="00547E9F" w:rsidRDefault="00547E9F" w:rsidP="00547E9F">
      <w:pPr>
        <w:pStyle w:val="Default"/>
        <w:jc w:val="both"/>
        <w:rPr>
          <w:rFonts w:eastAsia="EBCDEE+Arial" w:cs="EBCDEE+Arial"/>
        </w:rPr>
      </w:pPr>
      <w:r>
        <w:rPr>
          <w:rFonts w:eastAsia="EBCDEE+Arial" w:cs="EBCDEE+Arial"/>
        </w:rPr>
        <w:tab/>
      </w:r>
      <w:proofErr w:type="gramStart"/>
      <w:r>
        <w:rPr>
          <w:rFonts w:eastAsia="EBCDEE+Arial" w:cs="EBCDEE+Arial"/>
        </w:rPr>
        <w:t>Pod službenim mobilnim telefonom, u smislu ovog Pravilnika, podrazumijeva se mobilni uređaj i SIM kartica.</w:t>
      </w:r>
      <w:proofErr w:type="gramEnd"/>
    </w:p>
    <w:p w:rsidR="00547E9F" w:rsidRDefault="00547E9F" w:rsidP="00547E9F">
      <w:pPr>
        <w:pStyle w:val="Default"/>
        <w:jc w:val="both"/>
        <w:rPr>
          <w:rFonts w:eastAsia="EBCDEE+Arial" w:cs="EBCDEE+Arial"/>
        </w:rPr>
      </w:pPr>
      <w:r>
        <w:rPr>
          <w:rFonts w:eastAsia="EBCDEE+Arial" w:cs="EBCDEE+Arial"/>
        </w:rPr>
        <w:tab/>
      </w:r>
      <w:proofErr w:type="gramStart"/>
      <w:r>
        <w:rPr>
          <w:rFonts w:eastAsia="EBCDEE+Arial" w:cs="EBCDEE+Arial"/>
        </w:rPr>
        <w:t>Pod službenom informatičkom opremom, u smislu ovog Pravilnika, podrazumijevaju se računala, prijenosna računala, pisači i ostala informatička oprema.</w:t>
      </w:r>
      <w:proofErr w:type="gramEnd"/>
    </w:p>
    <w:p w:rsidR="00547E9F" w:rsidRDefault="00547E9F" w:rsidP="00547E9F">
      <w:pPr>
        <w:pStyle w:val="Default"/>
        <w:rPr>
          <w:rFonts w:eastAsia="EBCDEE+Arial" w:cs="EBCDEE+Arial"/>
        </w:rPr>
      </w:pPr>
    </w:p>
    <w:p w:rsidR="00547E9F" w:rsidRPr="002B2583" w:rsidRDefault="00547E9F" w:rsidP="00547E9F">
      <w:pPr>
        <w:pStyle w:val="Default"/>
        <w:numPr>
          <w:ilvl w:val="0"/>
          <w:numId w:val="1"/>
        </w:numPr>
        <w:rPr>
          <w:b/>
        </w:rPr>
      </w:pPr>
      <w:r w:rsidRPr="002B2583">
        <w:rPr>
          <w:rFonts w:eastAsia="EBCDEE+Arial" w:cs="EBCDEE+Arial"/>
          <w:b/>
        </w:rPr>
        <w:t>SLUŽBENI MOBILNI TELEFONI</w:t>
      </w:r>
    </w:p>
    <w:p w:rsidR="00547E9F" w:rsidRPr="002B2583" w:rsidRDefault="00547E9F" w:rsidP="00547E9F">
      <w:pPr>
        <w:pStyle w:val="Default"/>
        <w:jc w:val="center"/>
        <w:rPr>
          <w:rFonts w:eastAsia="EBCDEE+Arial" w:cs="EBCDEE+Arial"/>
          <w:b/>
        </w:rPr>
      </w:pPr>
      <w:proofErr w:type="gramStart"/>
      <w:r w:rsidRPr="002B2583">
        <w:rPr>
          <w:rFonts w:eastAsia="EBCDEE+Arial" w:cs="EBCDEE+Arial"/>
          <w:b/>
        </w:rPr>
        <w:t>Članak 3.</w:t>
      </w:r>
      <w:proofErr w:type="gramEnd"/>
    </w:p>
    <w:p w:rsidR="00547E9F" w:rsidRDefault="00547E9F" w:rsidP="00547E9F">
      <w:pPr>
        <w:pStyle w:val="Default"/>
        <w:jc w:val="both"/>
      </w:pPr>
      <w:r>
        <w:tab/>
      </w:r>
      <w:proofErr w:type="gramStart"/>
      <w:r>
        <w:t>Pravo korištenja službenih mobilnih telefona imaju gradski dužnosnici i pročelnici gradskih upravnih tijela.</w:t>
      </w:r>
      <w:proofErr w:type="gramEnd"/>
    </w:p>
    <w:p w:rsidR="00547E9F" w:rsidRDefault="00547E9F" w:rsidP="00547E9F">
      <w:pPr>
        <w:pStyle w:val="Default"/>
        <w:jc w:val="both"/>
      </w:pPr>
      <w:r>
        <w:tab/>
      </w:r>
      <w:proofErr w:type="gramStart"/>
      <w:r>
        <w:t>Pravo korištenja službenih mobilnih telefona imaju I službenici/namještenici gradskih upravnih tijela kojima to korištenje odobri pročelnik grdskog upravnog tijela u kojem su zaposleni uz prethodno odobrenje Gradonačelnika.</w:t>
      </w:r>
      <w:proofErr w:type="gramEnd"/>
    </w:p>
    <w:p w:rsidR="00547E9F" w:rsidRDefault="00547E9F" w:rsidP="00547E9F">
      <w:pPr>
        <w:pStyle w:val="Default"/>
        <w:jc w:val="both"/>
      </w:pPr>
      <w:r>
        <w:lastRenderedPageBreak/>
        <w:tab/>
      </w:r>
      <w:proofErr w:type="gramStart"/>
      <w:r>
        <w:t>Početak korištenja ovisi o tehničkim i drugim mogućnostima.</w:t>
      </w:r>
      <w:proofErr w:type="gramEnd"/>
    </w:p>
    <w:p w:rsidR="00547E9F" w:rsidRPr="002B2583" w:rsidRDefault="00547E9F" w:rsidP="00547E9F">
      <w:pPr>
        <w:pStyle w:val="Default"/>
        <w:jc w:val="center"/>
        <w:rPr>
          <w:b/>
        </w:rPr>
      </w:pPr>
      <w:proofErr w:type="gramStart"/>
      <w:r w:rsidRPr="002B2583">
        <w:rPr>
          <w:b/>
        </w:rPr>
        <w:t>Članak 4.</w:t>
      </w:r>
      <w:proofErr w:type="gramEnd"/>
    </w:p>
    <w:p w:rsidR="00547E9F" w:rsidRDefault="00547E9F" w:rsidP="00547E9F">
      <w:pPr>
        <w:pStyle w:val="Default"/>
        <w:jc w:val="both"/>
      </w:pPr>
      <w:r>
        <w:tab/>
        <w:t>Korisnicima službenih mobilnih telefona dodjeljuje se jednom mjesečno za korištenje službenih mobilnih telefona bon u vrijednosti 100</w:t>
      </w:r>
      <w:proofErr w:type="gramStart"/>
      <w:r>
        <w:t>,00</w:t>
      </w:r>
      <w:proofErr w:type="gramEnd"/>
      <w:r>
        <w:t xml:space="preserve"> kuna.</w:t>
      </w:r>
    </w:p>
    <w:p w:rsidR="00547E9F" w:rsidRDefault="00547E9F" w:rsidP="00547E9F">
      <w:pPr>
        <w:pStyle w:val="Default"/>
        <w:jc w:val="both"/>
      </w:pPr>
      <w:r>
        <w:tab/>
      </w:r>
      <w:proofErr w:type="gramStart"/>
      <w:r>
        <w:t>Bon iz stavka 1.</w:t>
      </w:r>
      <w:proofErr w:type="gramEnd"/>
      <w:r>
        <w:t xml:space="preserve"> </w:t>
      </w:r>
      <w:proofErr w:type="gramStart"/>
      <w:r>
        <w:t>ovoga</w:t>
      </w:r>
      <w:proofErr w:type="gramEnd"/>
      <w:r>
        <w:t xml:space="preserve"> članka dodjeljuje se svakoga prvoga radnoga dana u mjesecu.</w:t>
      </w:r>
    </w:p>
    <w:p w:rsidR="00547E9F" w:rsidRDefault="00547E9F" w:rsidP="00547E9F">
      <w:pPr>
        <w:pStyle w:val="Default"/>
        <w:jc w:val="both"/>
      </w:pPr>
      <w:r>
        <w:tab/>
      </w:r>
      <w:proofErr w:type="gramStart"/>
      <w:r>
        <w:t>Narudžba i evidencija bonova provodi se u Uredu gradonačelnika.</w:t>
      </w:r>
      <w:proofErr w:type="gramEnd"/>
    </w:p>
    <w:p w:rsidR="00547E9F" w:rsidRDefault="00547E9F" w:rsidP="00547E9F">
      <w:pPr>
        <w:pStyle w:val="Default"/>
        <w:jc w:val="both"/>
      </w:pPr>
      <w:r>
        <w:tab/>
      </w:r>
      <w:proofErr w:type="gramStart"/>
      <w:r>
        <w:t>Korisnik je dužan, prilikom preuzimanja bona potpisati evidenciju bona za tekući mjesec.</w:t>
      </w:r>
      <w:proofErr w:type="gramEnd"/>
    </w:p>
    <w:p w:rsidR="00547E9F" w:rsidRDefault="00547E9F" w:rsidP="00547E9F">
      <w:pPr>
        <w:pStyle w:val="Default"/>
        <w:jc w:val="both"/>
      </w:pPr>
      <w:r>
        <w:tab/>
        <w:t>Iznimno, Gradonačelnik može pročelnicima priznati dodjelu drugog bona u tekućem mjesecu u vrijednosti od 100</w:t>
      </w:r>
      <w:proofErr w:type="gramStart"/>
      <w:r>
        <w:t>,00</w:t>
      </w:r>
      <w:proofErr w:type="gramEnd"/>
      <w:r>
        <w:t xml:space="preserve"> kuna a također i službenicima/namještenicima na prijedlog pročelnika, ako je za to nastala potreba radi obavljanja službe.</w:t>
      </w:r>
    </w:p>
    <w:p w:rsidR="00547E9F" w:rsidRPr="002B2583" w:rsidRDefault="00547E9F" w:rsidP="00547E9F">
      <w:pPr>
        <w:pStyle w:val="Default"/>
        <w:jc w:val="center"/>
        <w:rPr>
          <w:b/>
        </w:rPr>
      </w:pPr>
      <w:proofErr w:type="gramStart"/>
      <w:r w:rsidRPr="002B2583">
        <w:rPr>
          <w:b/>
        </w:rPr>
        <w:t>Članak 5.</w:t>
      </w:r>
      <w:proofErr w:type="gramEnd"/>
    </w:p>
    <w:p w:rsidR="00547E9F" w:rsidRDefault="00547E9F" w:rsidP="00547E9F">
      <w:pPr>
        <w:pStyle w:val="Default"/>
        <w:jc w:val="both"/>
      </w:pPr>
      <w:r>
        <w:tab/>
        <w:t xml:space="preserve">Korisnicima ostalih službenih mobilnih telefona </w:t>
      </w:r>
      <w:proofErr w:type="gramStart"/>
      <w:r>
        <w:t>sa</w:t>
      </w:r>
      <w:proofErr w:type="gramEnd"/>
      <w:r>
        <w:t xml:space="preserve"> brojevima u pretplatničkom odnosu do isteka ili raskida pretplatničkog odnosa priznaju se troškovi korištenja službenih mobilnih telefona do visine troškova pretplatničkog odnosa.</w:t>
      </w:r>
    </w:p>
    <w:p w:rsidR="00547E9F" w:rsidRDefault="00547E9F" w:rsidP="00547E9F">
      <w:pPr>
        <w:pStyle w:val="Default"/>
        <w:jc w:val="both"/>
      </w:pPr>
      <w:r>
        <w:tab/>
      </w:r>
      <w:proofErr w:type="gramStart"/>
      <w:r>
        <w:t>U troškove korištenja službenih mobilnih telefona iz stavka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članka uračunata je pretplata i PDV.</w:t>
      </w:r>
    </w:p>
    <w:p w:rsidR="00547E9F" w:rsidRDefault="00547E9F" w:rsidP="00547E9F">
      <w:pPr>
        <w:pStyle w:val="Default"/>
        <w:jc w:val="both"/>
      </w:pPr>
      <w:r>
        <w:tab/>
      </w:r>
      <w:proofErr w:type="gramStart"/>
      <w:r>
        <w:t>Na korisnike službenih mobilnih telefona iz stavka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članka po isteku ili raskidu pretplatničkog odnosa primjenjuju se odredbe članka 4. </w:t>
      </w:r>
      <w:proofErr w:type="gramStart"/>
      <w:r>
        <w:t>ovog</w:t>
      </w:r>
      <w:proofErr w:type="gramEnd"/>
      <w:r>
        <w:t xml:space="preserve"> Pravilnika.</w:t>
      </w:r>
    </w:p>
    <w:p w:rsidR="00547E9F" w:rsidRPr="002B2583" w:rsidRDefault="00547E9F" w:rsidP="00547E9F">
      <w:pPr>
        <w:pStyle w:val="Default"/>
        <w:jc w:val="center"/>
        <w:rPr>
          <w:b/>
        </w:rPr>
      </w:pPr>
      <w:proofErr w:type="gramStart"/>
      <w:r w:rsidRPr="002B2583">
        <w:rPr>
          <w:b/>
        </w:rPr>
        <w:t>Članak 6.</w:t>
      </w:r>
      <w:proofErr w:type="gramEnd"/>
    </w:p>
    <w:p w:rsidR="00547E9F" w:rsidRDefault="00547E9F" w:rsidP="00547E9F">
      <w:pPr>
        <w:pStyle w:val="Default"/>
        <w:jc w:val="both"/>
      </w:pPr>
      <w:r>
        <w:tab/>
        <w:t xml:space="preserve">Korisnici službenih mobilnih telefona obvezni su odgovarati </w:t>
      </w:r>
      <w:proofErr w:type="gramStart"/>
      <w:r>
        <w:t>na</w:t>
      </w:r>
      <w:proofErr w:type="gramEnd"/>
      <w:r>
        <w:t xml:space="preserve"> pozive za vrijeme i izvan radnog vremena.</w:t>
      </w:r>
    </w:p>
    <w:p w:rsidR="00547E9F" w:rsidRPr="002B2583" w:rsidRDefault="00547E9F" w:rsidP="00547E9F">
      <w:pPr>
        <w:pStyle w:val="Default"/>
        <w:jc w:val="center"/>
        <w:rPr>
          <w:b/>
        </w:rPr>
      </w:pPr>
      <w:proofErr w:type="gramStart"/>
      <w:r w:rsidRPr="002B2583">
        <w:rPr>
          <w:b/>
        </w:rPr>
        <w:t>Članak 7.</w:t>
      </w:r>
      <w:proofErr w:type="gramEnd"/>
    </w:p>
    <w:p w:rsidR="00547E9F" w:rsidRDefault="00547E9F" w:rsidP="00547E9F">
      <w:pPr>
        <w:pStyle w:val="Default"/>
        <w:jc w:val="both"/>
      </w:pPr>
      <w:r>
        <w:tab/>
        <w:t xml:space="preserve">Zamjenu službenog mobilnog telefona odobrava Gradonačelnik </w:t>
      </w:r>
      <w:proofErr w:type="gramStart"/>
      <w:r>
        <w:t>na</w:t>
      </w:r>
      <w:proofErr w:type="gramEnd"/>
      <w:r>
        <w:t xml:space="preserve"> prijedlog pročelnika gradskog upravnog tijela u kojem je korisnik službenog mobilnog telefona zaposlen.</w:t>
      </w:r>
    </w:p>
    <w:p w:rsidR="00547E9F" w:rsidRPr="00F372D8" w:rsidRDefault="00547E9F" w:rsidP="00547E9F">
      <w:pPr>
        <w:pStyle w:val="Default"/>
      </w:pPr>
    </w:p>
    <w:p w:rsidR="00547E9F" w:rsidRPr="002B2583" w:rsidRDefault="00547E9F" w:rsidP="00547E9F">
      <w:pPr>
        <w:pStyle w:val="Default"/>
        <w:numPr>
          <w:ilvl w:val="0"/>
          <w:numId w:val="1"/>
        </w:numPr>
        <w:jc w:val="both"/>
        <w:rPr>
          <w:b/>
        </w:rPr>
      </w:pPr>
      <w:r w:rsidRPr="002B2583">
        <w:rPr>
          <w:b/>
        </w:rPr>
        <w:t>SLUŽBENA INFORMATIČKA OPREMA</w:t>
      </w:r>
    </w:p>
    <w:p w:rsidR="00547E9F" w:rsidRPr="002B2583" w:rsidRDefault="00547E9F" w:rsidP="00547E9F">
      <w:pPr>
        <w:pStyle w:val="Default"/>
        <w:jc w:val="center"/>
        <w:rPr>
          <w:b/>
        </w:rPr>
      </w:pPr>
      <w:proofErr w:type="gramStart"/>
      <w:r w:rsidRPr="002B2583">
        <w:rPr>
          <w:b/>
        </w:rPr>
        <w:t>Članak 8.</w:t>
      </w:r>
      <w:proofErr w:type="gramEnd"/>
    </w:p>
    <w:p w:rsidR="00547E9F" w:rsidRDefault="00547E9F" w:rsidP="00547E9F">
      <w:pPr>
        <w:pStyle w:val="Default"/>
        <w:jc w:val="both"/>
      </w:pPr>
      <w:r>
        <w:tab/>
        <w:t>Pravo korištenja službene informatičke opreme imaju gradski dužnosnici i pročelnici gradskih upravnih tijela, te službenici/namještenici gradskih upravnih tijela za koje to korištenje odobri pročelnik gradskog upravnog tijela u kojem su zaposleni</w:t>
      </w:r>
      <w:proofErr w:type="gramStart"/>
      <w:r>
        <w:t>,a</w:t>
      </w:r>
      <w:proofErr w:type="gramEnd"/>
      <w:r>
        <w:t xml:space="preserve"> početak korištenja ovisi o tehničkim i drugim mogućnostima.</w:t>
      </w:r>
    </w:p>
    <w:p w:rsidR="00547E9F" w:rsidRPr="002B2583" w:rsidRDefault="00547E9F" w:rsidP="00547E9F">
      <w:pPr>
        <w:pStyle w:val="Default"/>
        <w:jc w:val="center"/>
        <w:rPr>
          <w:b/>
        </w:rPr>
      </w:pPr>
      <w:proofErr w:type="gramStart"/>
      <w:r w:rsidRPr="002B2583">
        <w:rPr>
          <w:b/>
        </w:rPr>
        <w:t>Članak 9.</w:t>
      </w:r>
      <w:proofErr w:type="gramEnd"/>
    </w:p>
    <w:p w:rsidR="00547E9F" w:rsidRDefault="00547E9F" w:rsidP="00547E9F">
      <w:pPr>
        <w:pStyle w:val="Default"/>
        <w:jc w:val="both"/>
      </w:pPr>
      <w:r>
        <w:tab/>
        <w:t>Korisnik je dužan prijaviti sigurnosne incidente pročelniku svoga upravnog tijela a osobito:prestanak rada ili usporenost rada informatičkog sustava, nemogućnost pristupa mrežnim resursima, gubitak ili kvar informatičke opreme, gubitak ili neovlaštenu izmjenu podataka, pojavu računalnog virusa i druge nedostatke na informatičkoj opremi koji utječu na redovno i sigurno obavljanje poslova.</w:t>
      </w:r>
    </w:p>
    <w:p w:rsidR="00547E9F" w:rsidRDefault="00547E9F" w:rsidP="00547E9F">
      <w:pPr>
        <w:pStyle w:val="Default"/>
        <w:jc w:val="both"/>
      </w:pPr>
    </w:p>
    <w:p w:rsidR="00547E9F" w:rsidRPr="002B2583" w:rsidRDefault="00547E9F" w:rsidP="00547E9F">
      <w:pPr>
        <w:pStyle w:val="Default"/>
        <w:numPr>
          <w:ilvl w:val="0"/>
          <w:numId w:val="1"/>
        </w:numPr>
        <w:rPr>
          <w:b/>
        </w:rPr>
      </w:pPr>
      <w:r w:rsidRPr="002B2583">
        <w:rPr>
          <w:b/>
        </w:rPr>
        <w:t>ZAJEDNIČKE ODREDBE</w:t>
      </w:r>
    </w:p>
    <w:p w:rsidR="00547E9F" w:rsidRPr="002B2583" w:rsidRDefault="00547E9F" w:rsidP="00547E9F">
      <w:pPr>
        <w:pStyle w:val="Default"/>
        <w:jc w:val="center"/>
        <w:rPr>
          <w:b/>
        </w:rPr>
      </w:pPr>
      <w:proofErr w:type="gramStart"/>
      <w:r w:rsidRPr="002B2583">
        <w:rPr>
          <w:b/>
        </w:rPr>
        <w:t>Članak 10.</w:t>
      </w:r>
      <w:proofErr w:type="gramEnd"/>
    </w:p>
    <w:p w:rsidR="00547E9F" w:rsidRDefault="00547E9F" w:rsidP="00547E9F">
      <w:pPr>
        <w:pStyle w:val="Default"/>
        <w:jc w:val="both"/>
      </w:pPr>
      <w:r>
        <w:tab/>
      </w:r>
      <w:proofErr w:type="gramStart"/>
      <w:r>
        <w:t>Korisnik je dužan, prilikom preuzimanja službenog mobilnog telefona i informatičke opreme ispuniti i potpisati izjavu kojom se obvezuje pravilno koristiti i čuvati službeni mobilni telefon, odnosno informatičku opremu.</w:t>
      </w:r>
      <w:proofErr w:type="gramEnd"/>
    </w:p>
    <w:p w:rsidR="00547E9F" w:rsidRDefault="00547E9F" w:rsidP="00547E9F">
      <w:pPr>
        <w:pStyle w:val="Default"/>
        <w:jc w:val="both"/>
      </w:pPr>
      <w:r>
        <w:tab/>
        <w:t xml:space="preserve">U slučaju štete </w:t>
      </w:r>
      <w:proofErr w:type="gramStart"/>
      <w:r>
        <w:t>na</w:t>
      </w:r>
      <w:proofErr w:type="gramEnd"/>
      <w:r>
        <w:t xml:space="preserve"> službenom mobilnom telefonu i informatičkoj opremi, nastaloj nepravilnim korištenjem, namjerom ili teškom nepažnjom, troškove popravka, odnosno zamjene snosi korisnik.</w:t>
      </w:r>
    </w:p>
    <w:p w:rsidR="00547E9F" w:rsidRPr="002B2583" w:rsidRDefault="00547E9F" w:rsidP="00547E9F">
      <w:pPr>
        <w:pStyle w:val="Default"/>
        <w:jc w:val="center"/>
        <w:rPr>
          <w:b/>
        </w:rPr>
      </w:pPr>
      <w:proofErr w:type="gramStart"/>
      <w:r w:rsidRPr="002B2583">
        <w:rPr>
          <w:b/>
        </w:rPr>
        <w:t>Članak 11.</w:t>
      </w:r>
      <w:proofErr w:type="gramEnd"/>
    </w:p>
    <w:p w:rsidR="00547E9F" w:rsidRDefault="00547E9F" w:rsidP="00547E9F">
      <w:pPr>
        <w:pStyle w:val="Default"/>
        <w:jc w:val="both"/>
      </w:pPr>
      <w:r>
        <w:tab/>
        <w:t xml:space="preserve">Korisnik je dužan vratiti službeni mobilni telefon i informatičku opremu danom </w:t>
      </w:r>
      <w:r>
        <w:lastRenderedPageBreak/>
        <w:t xml:space="preserve">prestanka službe </w:t>
      </w:r>
      <w:proofErr w:type="gramStart"/>
      <w:r>
        <w:t>ili</w:t>
      </w:r>
      <w:proofErr w:type="gramEnd"/>
      <w:r>
        <w:t xml:space="preserve"> obnašanja dužnosti, odnosno danom gubitka prava na korištenje službenog mobilnog telefona, odnosno informatičke opreme.</w:t>
      </w:r>
    </w:p>
    <w:p w:rsidR="00547E9F" w:rsidRDefault="00547E9F" w:rsidP="00547E9F">
      <w:pPr>
        <w:pStyle w:val="Default"/>
        <w:jc w:val="both"/>
      </w:pPr>
    </w:p>
    <w:p w:rsidR="00547E9F" w:rsidRPr="002B2583" w:rsidRDefault="00547E9F" w:rsidP="00547E9F">
      <w:pPr>
        <w:pStyle w:val="Default"/>
        <w:numPr>
          <w:ilvl w:val="0"/>
          <w:numId w:val="1"/>
        </w:numPr>
        <w:jc w:val="both"/>
        <w:rPr>
          <w:b/>
        </w:rPr>
      </w:pPr>
      <w:r w:rsidRPr="002B2583">
        <w:rPr>
          <w:b/>
        </w:rPr>
        <w:t>ZAVRŠNE ODREDBE</w:t>
      </w:r>
    </w:p>
    <w:p w:rsidR="00547E9F" w:rsidRPr="002B2583" w:rsidRDefault="00547E9F" w:rsidP="00547E9F">
      <w:pPr>
        <w:pStyle w:val="Default"/>
        <w:jc w:val="center"/>
        <w:rPr>
          <w:b/>
        </w:rPr>
      </w:pPr>
      <w:proofErr w:type="gramStart"/>
      <w:r w:rsidRPr="002B2583">
        <w:rPr>
          <w:b/>
        </w:rPr>
        <w:t>Članak 12.</w:t>
      </w:r>
      <w:proofErr w:type="gramEnd"/>
    </w:p>
    <w:p w:rsidR="00547E9F" w:rsidRDefault="00547E9F" w:rsidP="00547E9F">
      <w:pPr>
        <w:pStyle w:val="Default"/>
        <w:jc w:val="both"/>
      </w:pPr>
      <w:r>
        <w:tab/>
        <w:t xml:space="preserve">Ovaj Pravilnik stupa </w:t>
      </w:r>
      <w:proofErr w:type="gramStart"/>
      <w:r>
        <w:t>na</w:t>
      </w:r>
      <w:proofErr w:type="gramEnd"/>
      <w:r>
        <w:t xml:space="preserve"> snagu danom donošenja, a objavit će se u “Službenom vjesniku Grada Otočca”.</w:t>
      </w:r>
    </w:p>
    <w:p w:rsidR="00547E9F" w:rsidRDefault="00547E9F" w:rsidP="00547E9F">
      <w:pPr>
        <w:pStyle w:val="Default"/>
      </w:pPr>
      <w:r>
        <w:t>KLASA</w:t>
      </w:r>
      <w:proofErr w:type="gramStart"/>
      <w:r>
        <w:t>:344</w:t>
      </w:r>
      <w:proofErr w:type="gramEnd"/>
      <w:r>
        <w:t>-03/12-01/05</w:t>
      </w:r>
    </w:p>
    <w:p w:rsidR="00547E9F" w:rsidRDefault="00547E9F" w:rsidP="00547E9F">
      <w:pPr>
        <w:pStyle w:val="Default"/>
      </w:pPr>
      <w:r>
        <w:t>URBROJ</w:t>
      </w:r>
      <w:proofErr w:type="gramStart"/>
      <w:r>
        <w:t>:2125</w:t>
      </w:r>
      <w:proofErr w:type="gramEnd"/>
      <w:r>
        <w:t>/02-03-12-2</w:t>
      </w:r>
    </w:p>
    <w:p w:rsidR="00547E9F" w:rsidRDefault="00547E9F" w:rsidP="00547E9F">
      <w:pPr>
        <w:pStyle w:val="Default"/>
      </w:pPr>
      <w:proofErr w:type="gramStart"/>
      <w:r>
        <w:t>Otočac, 09.</w:t>
      </w:r>
      <w:proofErr w:type="gramEnd"/>
      <w:r>
        <w:t xml:space="preserve"> 07. 2012.</w:t>
      </w:r>
    </w:p>
    <w:p w:rsidR="00753FAB" w:rsidRDefault="00753FAB"/>
    <w:sectPr w:rsidR="0075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BCDEE+Aria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BCDEE+Arial">
    <w:panose1 w:val="00000000000000000000"/>
    <w:charset w:val="00"/>
    <w:family w:val="roman"/>
    <w:notTrueType/>
    <w:pitch w:val="default"/>
  </w:font>
  <w:font w:name="GBCDEE+Calibr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71C37"/>
    <w:multiLevelType w:val="hybridMultilevel"/>
    <w:tmpl w:val="51548DCE"/>
    <w:lvl w:ilvl="0" w:tplc="54E64E82">
      <w:start w:val="1"/>
      <w:numFmt w:val="upperRoman"/>
      <w:lvlText w:val="%1."/>
      <w:lvlJc w:val="left"/>
      <w:pPr>
        <w:ind w:left="1080" w:hanging="720"/>
      </w:pPr>
      <w:rPr>
        <w:rFonts w:eastAsia="EBCDEE+Arial" w:cs="EBCDEE+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9F"/>
    <w:rsid w:val="00547E9F"/>
    <w:rsid w:val="00753FAB"/>
    <w:rsid w:val="007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47E9F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Tahoma"/>
      <w:color w:val="00000A"/>
      <w:sz w:val="24"/>
      <w:szCs w:val="24"/>
      <w:lang w:val="en-US" w:bidi="en-US"/>
    </w:rPr>
  </w:style>
  <w:style w:type="paragraph" w:customStyle="1" w:styleId="Textbody">
    <w:name w:val="Text body"/>
    <w:basedOn w:val="Default"/>
    <w:rsid w:val="00547E9F"/>
    <w:pPr>
      <w:spacing w:after="120"/>
    </w:pPr>
  </w:style>
  <w:style w:type="paragraph" w:customStyle="1" w:styleId="TableContents">
    <w:name w:val="Table Contents"/>
    <w:basedOn w:val="Default"/>
    <w:rsid w:val="00547E9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47E9F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Tahoma"/>
      <w:color w:val="00000A"/>
      <w:sz w:val="24"/>
      <w:szCs w:val="24"/>
      <w:lang w:val="en-US" w:bidi="en-US"/>
    </w:rPr>
  </w:style>
  <w:style w:type="paragraph" w:customStyle="1" w:styleId="Textbody">
    <w:name w:val="Text body"/>
    <w:basedOn w:val="Default"/>
    <w:rsid w:val="00547E9F"/>
    <w:pPr>
      <w:spacing w:after="120"/>
    </w:pPr>
  </w:style>
  <w:style w:type="paragraph" w:customStyle="1" w:styleId="TableContents">
    <w:name w:val="Table Contents"/>
    <w:basedOn w:val="Default"/>
    <w:rsid w:val="00547E9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2</cp:revision>
  <dcterms:created xsi:type="dcterms:W3CDTF">2017-01-26T08:31:00Z</dcterms:created>
  <dcterms:modified xsi:type="dcterms:W3CDTF">2017-01-26T08:31:00Z</dcterms:modified>
</cp:coreProperties>
</file>