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7C" w:rsidRPr="009B137D" w:rsidRDefault="00950D7C" w:rsidP="00950D7C">
      <w:pPr>
        <w:jc w:val="center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  <w:r>
        <w:rPr>
          <w:rFonts w:ascii="Calibri" w:hAnsi="Calibri" w:cs="Calibri"/>
          <w:noProof/>
          <w:snapToGrid/>
          <w:sz w:val="22"/>
          <w:szCs w:val="22"/>
          <w:lang w:val="hr-HR" w:eastAsia="hr-HR"/>
        </w:rPr>
        <w:drawing>
          <wp:inline distT="0" distB="0" distL="0" distR="0" wp14:anchorId="390F9936" wp14:editId="2675888E">
            <wp:extent cx="484505" cy="6343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8"/>
          <w:szCs w:val="28"/>
          <w:lang w:val="hr-HR"/>
        </w:rPr>
      </w:pPr>
      <w:r w:rsidRPr="009B137D">
        <w:rPr>
          <w:rFonts w:ascii="Calibri" w:hAnsi="Calibri" w:cs="Calibri"/>
          <w:noProof/>
          <w:sz w:val="28"/>
          <w:szCs w:val="28"/>
          <w:lang w:val="hr-HR"/>
        </w:rPr>
        <w:t xml:space="preserve">GRAD </w:t>
      </w:r>
      <w:r>
        <w:rPr>
          <w:rFonts w:ascii="Calibri" w:hAnsi="Calibri" w:cs="Calibri"/>
          <w:noProof/>
          <w:sz w:val="28"/>
          <w:szCs w:val="28"/>
          <w:lang w:val="hr-HR"/>
        </w:rPr>
        <w:t>OTOČAC</w:t>
      </w:r>
      <w:r w:rsidRPr="009B137D">
        <w:rPr>
          <w:rFonts w:ascii="Calibri" w:hAnsi="Calibri" w:cs="Calibri"/>
          <w:noProof/>
          <w:sz w:val="28"/>
          <w:szCs w:val="28"/>
          <w:lang w:val="hr-HR"/>
        </w:rPr>
        <w:t xml:space="preserve"> </w:t>
      </w:r>
    </w:p>
    <w:p w:rsidR="00950D7C" w:rsidRPr="00B958AF" w:rsidRDefault="00950D7C" w:rsidP="00950D7C">
      <w:pPr>
        <w:pStyle w:val="SubTitle2"/>
        <w:rPr>
          <w:noProof/>
          <w:sz w:val="24"/>
          <w:szCs w:val="24"/>
          <w:lang w:val="hr-HR"/>
        </w:rPr>
      </w:pPr>
      <w:r w:rsidRPr="00B958AF">
        <w:rPr>
          <w:noProof/>
          <w:sz w:val="24"/>
          <w:szCs w:val="24"/>
          <w:lang w:val="hr-HR"/>
        </w:rPr>
        <w:t xml:space="preserve">URED GRADONAČELNIKA </w:t>
      </w:r>
    </w:p>
    <w:p w:rsidR="00950D7C" w:rsidRPr="009B137D" w:rsidRDefault="00950D7C" w:rsidP="00950D7C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noProof/>
          <w:sz w:val="22"/>
          <w:szCs w:val="22"/>
          <w:lang w:val="hr-HR" w:eastAsia="de-DE"/>
        </w:rPr>
      </w:pPr>
    </w:p>
    <w:p w:rsidR="00950D7C" w:rsidRPr="009B137D" w:rsidRDefault="00950D7C" w:rsidP="00950D7C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noProof/>
          <w:sz w:val="22"/>
          <w:szCs w:val="22"/>
          <w:lang w:val="hr-HR" w:eastAsia="de-DE"/>
        </w:rPr>
      </w:pPr>
    </w:p>
    <w:p w:rsidR="00950D7C" w:rsidRPr="009B137D" w:rsidRDefault="00950D7C" w:rsidP="00950D7C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noProof/>
          <w:sz w:val="22"/>
          <w:szCs w:val="22"/>
          <w:lang w:val="hr-HR" w:eastAsia="de-DE"/>
        </w:rPr>
      </w:pPr>
    </w:p>
    <w:p w:rsidR="00950D7C" w:rsidRPr="00B958AF" w:rsidRDefault="00950D7C" w:rsidP="00950D7C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val="hr-HR" w:eastAsia="de-DE"/>
        </w:rPr>
      </w:pPr>
    </w:p>
    <w:p w:rsidR="00950D7C" w:rsidRPr="00B958AF" w:rsidRDefault="00950D7C" w:rsidP="00950D7C">
      <w:pPr>
        <w:suppressAutoHyphens/>
        <w:jc w:val="center"/>
        <w:rPr>
          <w:b/>
          <w:snapToGrid/>
          <w:sz w:val="28"/>
          <w:szCs w:val="28"/>
          <w:lang w:val="hr-HR" w:eastAsia="ar-SA"/>
        </w:rPr>
      </w:pPr>
      <w:r w:rsidRPr="00B958AF">
        <w:rPr>
          <w:b/>
          <w:snapToGrid/>
          <w:sz w:val="28"/>
          <w:szCs w:val="28"/>
          <w:lang w:val="hr-HR" w:eastAsia="ar-SA"/>
        </w:rPr>
        <w:t>POZIV ZA DODJELU  FINANCIJSKIH POTPORA UDRUGAMA IZ PODRUČJA TEHNIČKE KULTURE</w:t>
      </w: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8B4947" w:rsidRDefault="00950D7C" w:rsidP="00950D7C">
      <w:pPr>
        <w:pStyle w:val="SubTitle2"/>
        <w:shd w:val="clear" w:color="auto" w:fill="808080"/>
        <w:rPr>
          <w:rFonts w:ascii="Calibri" w:hAnsi="Calibri" w:cs="Calibri"/>
          <w:noProof/>
          <w:sz w:val="28"/>
          <w:szCs w:val="28"/>
          <w:lang w:val="hr-HR"/>
        </w:rPr>
      </w:pPr>
      <w:r w:rsidRPr="008B4947">
        <w:rPr>
          <w:rFonts w:ascii="Calibri" w:hAnsi="Calibri" w:cs="Calibri"/>
          <w:noProof/>
          <w:sz w:val="28"/>
          <w:szCs w:val="28"/>
          <w:lang w:val="hr-HR"/>
        </w:rPr>
        <w:t>201</w:t>
      </w:r>
      <w:r>
        <w:rPr>
          <w:rFonts w:ascii="Calibri" w:hAnsi="Calibri" w:cs="Calibri"/>
          <w:noProof/>
          <w:sz w:val="28"/>
          <w:szCs w:val="28"/>
          <w:lang w:val="hr-HR"/>
        </w:rPr>
        <w:t>8</w:t>
      </w:r>
      <w:r w:rsidRPr="008B4947">
        <w:rPr>
          <w:rFonts w:ascii="Calibri" w:hAnsi="Calibri" w:cs="Calibri"/>
          <w:noProof/>
          <w:sz w:val="28"/>
          <w:szCs w:val="28"/>
          <w:lang w:val="hr-HR"/>
        </w:rPr>
        <w:t xml:space="preserve">. GODINA </w:t>
      </w: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rPr>
          <w:rFonts w:ascii="Calibri" w:hAnsi="Calibri" w:cs="Calibri"/>
          <w:noProof/>
          <w:sz w:val="22"/>
          <w:szCs w:val="22"/>
          <w:lang w:val="hr-HR"/>
        </w:rPr>
      </w:pPr>
    </w:p>
    <w:p w:rsidR="00950D7C" w:rsidRPr="009B137D" w:rsidRDefault="00950D7C" w:rsidP="00950D7C">
      <w:pPr>
        <w:pStyle w:val="SubTitle2"/>
        <w:jc w:val="left"/>
        <w:rPr>
          <w:rFonts w:ascii="Calibri" w:hAnsi="Calibri" w:cs="Calibri"/>
          <w:sz w:val="22"/>
          <w:szCs w:val="22"/>
          <w:lang w:val="hr-HR"/>
        </w:rPr>
      </w:pPr>
    </w:p>
    <w:p w:rsidR="00950D7C" w:rsidRPr="00EC4928" w:rsidRDefault="00950D7C" w:rsidP="00950D7C">
      <w:pPr>
        <w:pStyle w:val="SubTitle2"/>
        <w:jc w:val="left"/>
        <w:rPr>
          <w:sz w:val="24"/>
          <w:szCs w:val="24"/>
          <w:lang w:val="hr-HR"/>
        </w:rPr>
      </w:pPr>
      <w:r w:rsidRPr="00EC4928">
        <w:rPr>
          <w:b w:val="0"/>
          <w:sz w:val="24"/>
          <w:szCs w:val="24"/>
          <w:lang w:val="hr-HR"/>
        </w:rPr>
        <w:t>Datum raspisivanja Poziva</w:t>
      </w:r>
      <w:r w:rsidR="009471F7">
        <w:rPr>
          <w:sz w:val="24"/>
          <w:szCs w:val="24"/>
          <w:lang w:val="hr-HR"/>
        </w:rPr>
        <w:t>: 30</w:t>
      </w:r>
      <w:r w:rsidRPr="00EC4928">
        <w:rPr>
          <w:sz w:val="24"/>
          <w:szCs w:val="24"/>
          <w:lang w:val="hr-HR"/>
        </w:rPr>
        <w:t>. siječnja 201</w:t>
      </w:r>
      <w:r w:rsidR="00EC4928">
        <w:rPr>
          <w:sz w:val="24"/>
          <w:szCs w:val="24"/>
          <w:lang w:val="hr-HR"/>
        </w:rPr>
        <w:t>8</w:t>
      </w:r>
      <w:r w:rsidRPr="00EC4928">
        <w:rPr>
          <w:sz w:val="24"/>
          <w:szCs w:val="24"/>
          <w:lang w:val="hr-HR"/>
        </w:rPr>
        <w:t>.</w:t>
      </w:r>
    </w:p>
    <w:p w:rsidR="00950D7C" w:rsidRPr="00EC4928" w:rsidRDefault="00950D7C" w:rsidP="00950D7C">
      <w:pPr>
        <w:pStyle w:val="SubTitle2"/>
        <w:jc w:val="left"/>
        <w:rPr>
          <w:sz w:val="24"/>
          <w:szCs w:val="24"/>
          <w:lang w:val="hr-HR"/>
        </w:rPr>
      </w:pPr>
      <w:r w:rsidRPr="00EC4928">
        <w:rPr>
          <w:b w:val="0"/>
          <w:sz w:val="24"/>
          <w:szCs w:val="24"/>
          <w:lang w:val="hr-HR"/>
        </w:rPr>
        <w:t>Rok za dostavu prijava:</w:t>
      </w:r>
      <w:r w:rsidR="009471F7">
        <w:rPr>
          <w:sz w:val="24"/>
          <w:szCs w:val="24"/>
          <w:lang w:val="hr-HR"/>
        </w:rPr>
        <w:t xml:space="preserve"> 01.ožujka</w:t>
      </w:r>
      <w:r w:rsidR="00EC4928">
        <w:rPr>
          <w:sz w:val="24"/>
          <w:szCs w:val="24"/>
          <w:lang w:val="hr-HR"/>
        </w:rPr>
        <w:t>2018.</w:t>
      </w:r>
    </w:p>
    <w:p w:rsidR="00950D7C" w:rsidRPr="009B137D" w:rsidRDefault="00950D7C" w:rsidP="00950D7C">
      <w:pPr>
        <w:pStyle w:val="SubTitle2"/>
        <w:rPr>
          <w:rFonts w:ascii="Calibri" w:hAnsi="Calibri" w:cs="Calibri"/>
          <w:sz w:val="22"/>
          <w:szCs w:val="22"/>
          <w:lang w:val="hr-HR"/>
        </w:rPr>
      </w:pPr>
    </w:p>
    <w:p w:rsidR="00950D7C" w:rsidRDefault="00950D7C" w:rsidP="00950D7C">
      <w:pPr>
        <w:pStyle w:val="SubTitle1"/>
        <w:rPr>
          <w:rFonts w:ascii="Calibri" w:hAnsi="Calibri" w:cs="Calibri"/>
          <w:sz w:val="22"/>
          <w:szCs w:val="22"/>
          <w:lang w:val="hr-HR"/>
        </w:rPr>
      </w:pPr>
      <w:bookmarkStart w:id="0" w:name="_Toc440026067"/>
    </w:p>
    <w:p w:rsidR="00950D7C" w:rsidRPr="002A59FF" w:rsidRDefault="00950D7C" w:rsidP="00950D7C">
      <w:pPr>
        <w:pStyle w:val="SubTitle2"/>
        <w:rPr>
          <w:lang w:val="hr-HR"/>
        </w:rPr>
      </w:pPr>
    </w:p>
    <w:p w:rsidR="00950D7C" w:rsidRPr="00B958AF" w:rsidRDefault="00950D7C" w:rsidP="00950D7C">
      <w:pPr>
        <w:numPr>
          <w:ilvl w:val="0"/>
          <w:numId w:val="2"/>
        </w:numPr>
        <w:suppressAutoHyphens/>
        <w:rPr>
          <w:b/>
          <w:snapToGrid/>
          <w:szCs w:val="24"/>
          <w:lang w:val="hr-HR" w:eastAsia="ar-SA"/>
        </w:rPr>
      </w:pPr>
      <w:bookmarkStart w:id="1" w:name="_Toc440356017"/>
      <w:r w:rsidRPr="00B958AF">
        <w:rPr>
          <w:noProof/>
          <w:szCs w:val="24"/>
          <w:lang w:val="hr-HR"/>
        </w:rPr>
        <w:lastRenderedPageBreak/>
        <w:t xml:space="preserve">NAZIV JAVNOG POZIVA: </w:t>
      </w:r>
      <w:bookmarkStart w:id="2" w:name="_Toc440026068"/>
      <w:bookmarkStart w:id="3" w:name="_Toc440028662"/>
      <w:bookmarkStart w:id="4" w:name="_Toc440028683"/>
      <w:bookmarkStart w:id="5" w:name="_Toc440356018"/>
      <w:bookmarkEnd w:id="0"/>
      <w:bookmarkEnd w:id="1"/>
    </w:p>
    <w:p w:rsidR="00950D7C" w:rsidRPr="00B958AF" w:rsidRDefault="00950D7C" w:rsidP="00950D7C">
      <w:pPr>
        <w:suppressAutoHyphens/>
        <w:ind w:left="384"/>
        <w:rPr>
          <w:b/>
          <w:snapToGrid/>
          <w:szCs w:val="24"/>
          <w:lang w:val="hr-HR" w:eastAsia="ar-SA"/>
        </w:rPr>
      </w:pPr>
      <w:r w:rsidRPr="00B958AF">
        <w:rPr>
          <w:b/>
          <w:snapToGrid/>
          <w:szCs w:val="24"/>
          <w:lang w:val="hr-HR" w:eastAsia="ar-SA"/>
        </w:rPr>
        <w:t xml:space="preserve">POZIV ZA DODJELU FINANCIJSKIH POTPORA UDRUGAMA IZ PODRUČJA </w:t>
      </w:r>
      <w:r w:rsidR="00037114" w:rsidRPr="00B958AF">
        <w:rPr>
          <w:b/>
          <w:snapToGrid/>
          <w:szCs w:val="24"/>
          <w:lang w:val="hr-HR" w:eastAsia="ar-SA"/>
        </w:rPr>
        <w:t>TEHNIČKE KULTURE U</w:t>
      </w:r>
      <w:r w:rsidRPr="00B958AF">
        <w:rPr>
          <w:b/>
          <w:snapToGrid/>
          <w:szCs w:val="24"/>
          <w:lang w:val="hr-HR" w:eastAsia="ar-SA"/>
        </w:rPr>
        <w:t xml:space="preserve"> 2018.GODINI</w:t>
      </w:r>
    </w:p>
    <w:p w:rsidR="00950D7C" w:rsidRPr="009B137D" w:rsidRDefault="00950D7C" w:rsidP="00950D7C">
      <w:pPr>
        <w:suppressAutoHyphens/>
        <w:ind w:left="384"/>
        <w:rPr>
          <w:rFonts w:ascii="Calibri" w:hAnsi="Calibri" w:cs="Calibri"/>
          <w:b/>
          <w:snapToGrid/>
          <w:color w:val="FF0000"/>
          <w:sz w:val="22"/>
          <w:szCs w:val="22"/>
          <w:lang w:val="hr-HR" w:eastAsia="ar-SA"/>
        </w:rPr>
      </w:pPr>
    </w:p>
    <w:p w:rsidR="00950D7C" w:rsidRPr="00A60566" w:rsidRDefault="00950D7C" w:rsidP="00950D7C">
      <w:pPr>
        <w:numPr>
          <w:ilvl w:val="1"/>
          <w:numId w:val="2"/>
        </w:numPr>
        <w:suppressAutoHyphens/>
        <w:rPr>
          <w:b/>
          <w:snapToGrid/>
          <w:szCs w:val="24"/>
          <w:lang w:val="hr-HR" w:eastAsia="ar-SA"/>
        </w:rPr>
      </w:pPr>
      <w:r w:rsidRPr="00A60566">
        <w:rPr>
          <w:b/>
          <w:noProof/>
          <w:szCs w:val="24"/>
          <w:lang w:val="hr-HR"/>
        </w:rPr>
        <w:t>OPIS PROBLEMA ČIJEM SE RJEŠAVANJU ŽELI DOPRINIJETI OVIM JAVNIM POZIVOM</w:t>
      </w:r>
      <w:bookmarkEnd w:id="2"/>
      <w:bookmarkEnd w:id="3"/>
      <w:bookmarkEnd w:id="4"/>
      <w:bookmarkEnd w:id="5"/>
    </w:p>
    <w:p w:rsidR="00A60566" w:rsidRPr="008134D8" w:rsidRDefault="00950D7C" w:rsidP="00A60566">
      <w:pPr>
        <w:pStyle w:val="Tijeloteksta3"/>
        <w:numPr>
          <w:ilvl w:val="12"/>
          <w:numId w:val="0"/>
        </w:numPr>
        <w:rPr>
          <w:sz w:val="24"/>
          <w:szCs w:val="24"/>
        </w:rPr>
      </w:pPr>
      <w:r w:rsidRPr="00A60566">
        <w:rPr>
          <w:sz w:val="24"/>
          <w:szCs w:val="24"/>
        </w:rPr>
        <w:t>Gradsko vijeće Grada Otočca donijelo</w:t>
      </w:r>
      <w:r w:rsidRPr="00A60566">
        <w:rPr>
          <w:i/>
          <w:sz w:val="24"/>
          <w:szCs w:val="24"/>
        </w:rPr>
        <w:t xml:space="preserve"> je </w:t>
      </w:r>
      <w:r w:rsidRPr="00A60566">
        <w:rPr>
          <w:b/>
          <w:i/>
          <w:sz w:val="24"/>
          <w:szCs w:val="24"/>
        </w:rPr>
        <w:t xml:space="preserve">Program javnih potreba u </w:t>
      </w:r>
      <w:r w:rsidR="00037114" w:rsidRPr="00A60566">
        <w:rPr>
          <w:b/>
          <w:i/>
          <w:sz w:val="24"/>
          <w:szCs w:val="24"/>
        </w:rPr>
        <w:t xml:space="preserve">tehničkoj kulturi </w:t>
      </w:r>
      <w:r w:rsidRPr="00A60566">
        <w:rPr>
          <w:b/>
          <w:i/>
          <w:sz w:val="24"/>
          <w:szCs w:val="24"/>
        </w:rPr>
        <w:t xml:space="preserve">za </w:t>
      </w:r>
      <w:r w:rsidRPr="008134D8">
        <w:rPr>
          <w:b/>
          <w:sz w:val="24"/>
          <w:szCs w:val="24"/>
        </w:rPr>
        <w:t>2018.</w:t>
      </w:r>
      <w:r w:rsidRPr="008134D8">
        <w:rPr>
          <w:sz w:val="24"/>
          <w:szCs w:val="24"/>
        </w:rPr>
        <w:t xml:space="preserve"> godinu čiji je cilj </w:t>
      </w:r>
    </w:p>
    <w:p w:rsidR="00A60566" w:rsidRPr="00A60566" w:rsidRDefault="00A60566" w:rsidP="00A60566">
      <w:pPr>
        <w:numPr>
          <w:ilvl w:val="12"/>
          <w:numId w:val="0"/>
        </w:numPr>
        <w:tabs>
          <w:tab w:val="left" w:pos="851"/>
          <w:tab w:val="left" w:pos="1134"/>
          <w:tab w:val="left" w:pos="5954"/>
        </w:tabs>
        <w:ind w:left="855" w:right="91"/>
        <w:jc w:val="both"/>
        <w:rPr>
          <w:szCs w:val="24"/>
          <w:lang w:val="hr-HR"/>
        </w:rPr>
      </w:pPr>
      <w:r w:rsidRPr="00A60566">
        <w:rPr>
          <w:szCs w:val="24"/>
          <w:lang w:val="hr-HR"/>
        </w:rPr>
        <w:t xml:space="preserve">- poticanje i promicanje tehničke kulture, </w:t>
      </w:r>
    </w:p>
    <w:p w:rsidR="00A60566" w:rsidRPr="00A60566" w:rsidRDefault="00A60566" w:rsidP="00A60566">
      <w:pPr>
        <w:pStyle w:val="Blokteksta"/>
        <w:numPr>
          <w:ilvl w:val="12"/>
          <w:numId w:val="0"/>
        </w:numPr>
        <w:ind w:left="993" w:hanging="138"/>
        <w:rPr>
          <w:szCs w:val="24"/>
        </w:rPr>
      </w:pPr>
      <w:r w:rsidRPr="00A60566">
        <w:rPr>
          <w:szCs w:val="24"/>
        </w:rPr>
        <w:t xml:space="preserve">- programima odgoja, obrazovanja i osposobljavanja djece i mladeži za stjecanje  </w:t>
      </w:r>
    </w:p>
    <w:p w:rsidR="00A60566" w:rsidRPr="00A60566" w:rsidRDefault="00A60566" w:rsidP="00A60566">
      <w:pPr>
        <w:pStyle w:val="Blokteksta"/>
        <w:numPr>
          <w:ilvl w:val="12"/>
          <w:numId w:val="0"/>
        </w:numPr>
        <w:ind w:left="993" w:hanging="138"/>
        <w:rPr>
          <w:szCs w:val="24"/>
        </w:rPr>
      </w:pPr>
      <w:r w:rsidRPr="00A60566">
        <w:rPr>
          <w:szCs w:val="24"/>
        </w:rPr>
        <w:t xml:space="preserve">  tehničkih, tehnoloških i i</w:t>
      </w:r>
      <w:r>
        <w:rPr>
          <w:szCs w:val="24"/>
        </w:rPr>
        <w:t>nformatičkih znanja i vještina</w:t>
      </w:r>
      <w:r w:rsidRPr="00A60566">
        <w:rPr>
          <w:szCs w:val="24"/>
        </w:rPr>
        <w:t xml:space="preserve">                                                    </w:t>
      </w:r>
    </w:p>
    <w:p w:rsidR="00A60566" w:rsidRPr="00A60566" w:rsidRDefault="008134D8" w:rsidP="00A60566">
      <w:pPr>
        <w:numPr>
          <w:ilvl w:val="12"/>
          <w:numId w:val="0"/>
        </w:numPr>
        <w:tabs>
          <w:tab w:val="left" w:pos="0"/>
          <w:tab w:val="left" w:pos="851"/>
          <w:tab w:val="left" w:pos="5954"/>
        </w:tabs>
        <w:ind w:right="91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-uređenje objekata i nabavka</w:t>
      </w:r>
      <w:r w:rsidR="00A60566" w:rsidRPr="00A60566">
        <w:rPr>
          <w:szCs w:val="24"/>
          <w:lang w:val="hr-HR"/>
        </w:rPr>
        <w:t xml:space="preserve"> opreme.  </w:t>
      </w:r>
    </w:p>
    <w:p w:rsidR="00A60566" w:rsidRPr="00A60566" w:rsidRDefault="00A60566" w:rsidP="00A60566">
      <w:pPr>
        <w:numPr>
          <w:ilvl w:val="12"/>
          <w:numId w:val="0"/>
        </w:numPr>
        <w:tabs>
          <w:tab w:val="left" w:pos="0"/>
          <w:tab w:val="left" w:pos="851"/>
          <w:tab w:val="left" w:pos="5954"/>
        </w:tabs>
        <w:ind w:right="91"/>
        <w:jc w:val="both"/>
        <w:rPr>
          <w:szCs w:val="24"/>
          <w:lang w:val="hr-HR"/>
        </w:rPr>
      </w:pPr>
      <w:r w:rsidRPr="00A60566">
        <w:rPr>
          <w:szCs w:val="24"/>
          <w:lang w:val="hr-HR"/>
        </w:rPr>
        <w:t xml:space="preserve">Rashodi za izvršenje Programa Javnih potreba u tehničkoj kulturi planirani su u iznosu od </w:t>
      </w:r>
    </w:p>
    <w:p w:rsidR="00A60566" w:rsidRPr="00A60566" w:rsidRDefault="00A60566" w:rsidP="00A60566">
      <w:pPr>
        <w:numPr>
          <w:ilvl w:val="12"/>
          <w:numId w:val="0"/>
        </w:numPr>
        <w:tabs>
          <w:tab w:val="left" w:pos="567"/>
          <w:tab w:val="left" w:pos="5954"/>
        </w:tabs>
        <w:jc w:val="both"/>
        <w:rPr>
          <w:b/>
          <w:szCs w:val="24"/>
          <w:lang w:val="hr-HR"/>
        </w:rPr>
      </w:pPr>
      <w:r w:rsidRPr="00A60566">
        <w:rPr>
          <w:b/>
          <w:szCs w:val="24"/>
          <w:lang w:val="hr-HR"/>
        </w:rPr>
        <w:t>100.000,00   kuna.</w:t>
      </w:r>
    </w:p>
    <w:p w:rsidR="00950D7C" w:rsidRPr="00F97BA5" w:rsidRDefault="00950D7C" w:rsidP="00950D7C">
      <w:pPr>
        <w:pStyle w:val="Guidelines2"/>
        <w:spacing w:after="120"/>
        <w:outlineLvl w:val="1"/>
        <w:rPr>
          <w:noProof/>
          <w:szCs w:val="24"/>
          <w:lang w:val="hr-HR"/>
        </w:rPr>
      </w:pPr>
      <w:bookmarkStart w:id="6" w:name="_Toc440026069"/>
      <w:bookmarkStart w:id="7" w:name="_Toc440356019"/>
      <w:r w:rsidRPr="009B137D">
        <w:rPr>
          <w:rFonts w:ascii="Calibri" w:hAnsi="Calibri" w:cs="Calibri"/>
          <w:noProof/>
          <w:sz w:val="22"/>
          <w:szCs w:val="22"/>
          <w:lang w:val="hr-HR"/>
        </w:rPr>
        <w:t>1.</w:t>
      </w:r>
      <w:r w:rsidRPr="00F97BA5">
        <w:rPr>
          <w:noProof/>
          <w:szCs w:val="24"/>
          <w:lang w:val="hr-HR"/>
        </w:rPr>
        <w:t>2. CILJEVI JAVNOG POZIVA I PRIORITETI ZA DODJELU SREDSTAVA</w:t>
      </w:r>
      <w:bookmarkEnd w:id="6"/>
      <w:bookmarkEnd w:id="7"/>
      <w:r w:rsidRPr="00F97BA5">
        <w:rPr>
          <w:noProof/>
          <w:szCs w:val="24"/>
          <w:lang w:val="hr-HR"/>
        </w:rPr>
        <w:t xml:space="preserve"> </w:t>
      </w:r>
    </w:p>
    <w:p w:rsidR="00F97BA5" w:rsidRPr="00F97BA5" w:rsidRDefault="00950D7C" w:rsidP="00F97BA5">
      <w:pPr>
        <w:autoSpaceDE w:val="0"/>
        <w:autoSpaceDN w:val="0"/>
        <w:adjustRightInd w:val="0"/>
        <w:rPr>
          <w:rFonts w:eastAsiaTheme="minorHAnsi"/>
          <w:snapToGrid/>
          <w:szCs w:val="24"/>
          <w:lang w:val="hr-HR"/>
        </w:rPr>
      </w:pPr>
      <w:r w:rsidRPr="00F97BA5">
        <w:rPr>
          <w:b/>
          <w:szCs w:val="24"/>
          <w:lang w:val="hr-HR"/>
        </w:rPr>
        <w:t>Opći cilj</w:t>
      </w:r>
      <w:r w:rsidRPr="00F97BA5">
        <w:rPr>
          <w:szCs w:val="24"/>
          <w:lang w:val="hr-HR"/>
        </w:rPr>
        <w:t xml:space="preserve"> </w:t>
      </w:r>
      <w:r w:rsidR="00F97BA5" w:rsidRPr="00F97BA5">
        <w:rPr>
          <w:rFonts w:eastAsiaTheme="minorHAnsi"/>
          <w:snapToGrid/>
          <w:szCs w:val="24"/>
          <w:lang w:val="hr-HR"/>
        </w:rPr>
        <w:t>Javnog poziva je podići razinu održivosti i povećati kapacitete udruga koje doprinose razvoju civilnoga društva, putem financijske podrške stabilizaciji i daljnjem organizacijskom i</w:t>
      </w:r>
      <w:r w:rsidR="00F97BA5">
        <w:rPr>
          <w:rFonts w:eastAsiaTheme="minorHAnsi"/>
          <w:snapToGrid/>
          <w:szCs w:val="24"/>
          <w:lang w:val="hr-HR"/>
        </w:rPr>
        <w:t xml:space="preserve"> </w:t>
      </w:r>
      <w:r w:rsidR="00F97BA5" w:rsidRPr="00F97BA5">
        <w:rPr>
          <w:rFonts w:eastAsiaTheme="minorHAnsi"/>
          <w:snapToGrid/>
          <w:szCs w:val="24"/>
          <w:lang w:val="hr-HR"/>
        </w:rPr>
        <w:t>programskom razvoju udruge. Sredstva za (su)financiranje institucionalne podrške udrugama</w:t>
      </w:r>
      <w:r w:rsidR="00F97BA5">
        <w:rPr>
          <w:rFonts w:eastAsiaTheme="minorHAnsi"/>
          <w:snapToGrid/>
          <w:szCs w:val="24"/>
          <w:lang w:val="hr-HR"/>
        </w:rPr>
        <w:t xml:space="preserve"> </w:t>
      </w:r>
      <w:r w:rsidR="00F97BA5" w:rsidRPr="00F97BA5">
        <w:rPr>
          <w:rFonts w:eastAsiaTheme="minorHAnsi"/>
          <w:snapToGrid/>
          <w:szCs w:val="24"/>
          <w:lang w:val="hr-HR"/>
        </w:rPr>
        <w:t>osiguravaju se u Gradskom proračunu</w:t>
      </w:r>
      <w:r w:rsidR="00F97BA5">
        <w:rPr>
          <w:rFonts w:eastAsiaTheme="minorHAnsi"/>
          <w:snapToGrid/>
          <w:szCs w:val="24"/>
          <w:lang w:val="hr-HR"/>
        </w:rPr>
        <w:t>.</w:t>
      </w:r>
      <w:r w:rsidR="00F97BA5" w:rsidRPr="00F97BA5">
        <w:rPr>
          <w:rFonts w:eastAsiaTheme="minorHAnsi"/>
          <w:snapToGrid/>
          <w:szCs w:val="24"/>
          <w:lang w:val="hr-HR"/>
        </w:rPr>
        <w:t xml:space="preserve"> </w:t>
      </w:r>
    </w:p>
    <w:p w:rsidR="008134D8" w:rsidRPr="00F97BA5" w:rsidRDefault="00F97BA5" w:rsidP="00F97BA5">
      <w:pPr>
        <w:jc w:val="both"/>
        <w:rPr>
          <w:b/>
          <w:szCs w:val="24"/>
          <w:lang w:val="hr-HR"/>
        </w:rPr>
      </w:pPr>
      <w:r w:rsidRPr="00F97BA5">
        <w:rPr>
          <w:rFonts w:eastAsiaTheme="minorHAnsi"/>
          <w:bCs/>
          <w:snapToGrid/>
          <w:szCs w:val="24"/>
          <w:lang w:val="hr-HR"/>
        </w:rPr>
        <w:t>Programsko</w:t>
      </w:r>
      <w:r w:rsidRPr="00F97BA5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područje </w:t>
      </w:r>
      <w:r w:rsidR="00950D7C" w:rsidRPr="00F97BA5">
        <w:rPr>
          <w:szCs w:val="24"/>
          <w:lang w:val="hr-HR"/>
        </w:rPr>
        <w:t xml:space="preserve">ovog Javnog poziva je </w:t>
      </w:r>
      <w:r w:rsidR="008134D8" w:rsidRPr="00F97BA5">
        <w:rPr>
          <w:szCs w:val="24"/>
          <w:lang w:val="hr-HR"/>
        </w:rPr>
        <w:t>poticanje i promicanje tehničke kulture među mladima</w:t>
      </w:r>
      <w:r>
        <w:rPr>
          <w:szCs w:val="24"/>
          <w:lang w:val="hr-HR"/>
        </w:rPr>
        <w:t>.</w:t>
      </w:r>
      <w:r w:rsidR="008134D8" w:rsidRPr="00F97BA5">
        <w:rPr>
          <w:szCs w:val="24"/>
          <w:lang w:val="hr-HR"/>
        </w:rPr>
        <w:t xml:space="preserve"> </w:t>
      </w:r>
      <w:r w:rsidR="008134D8" w:rsidRPr="00F97BA5">
        <w:rPr>
          <w:b/>
          <w:szCs w:val="24"/>
          <w:lang w:val="hr-HR"/>
        </w:rPr>
        <w:t xml:space="preserve"> </w:t>
      </w:r>
    </w:p>
    <w:p w:rsidR="00FF1ACD" w:rsidRPr="00F97BA5" w:rsidRDefault="00950D7C" w:rsidP="008134D8">
      <w:pPr>
        <w:jc w:val="both"/>
        <w:rPr>
          <w:szCs w:val="24"/>
        </w:rPr>
      </w:pPr>
      <w:r w:rsidRPr="00F97BA5">
        <w:rPr>
          <w:b/>
          <w:szCs w:val="24"/>
          <w:lang w:val="hr-HR"/>
        </w:rPr>
        <w:t>Specifični ciljevi</w:t>
      </w:r>
      <w:r w:rsidR="005C7213" w:rsidRPr="00F97BA5">
        <w:rPr>
          <w:b/>
          <w:szCs w:val="24"/>
          <w:lang w:val="hr-HR"/>
        </w:rPr>
        <w:t>:</w:t>
      </w:r>
      <w:r w:rsidRPr="00F97BA5">
        <w:rPr>
          <w:b/>
          <w:szCs w:val="24"/>
          <w:lang w:val="hr-HR"/>
        </w:rPr>
        <w:t xml:space="preserve"> </w:t>
      </w:r>
      <w:bookmarkStart w:id="8" w:name="_Toc440026070"/>
      <w:bookmarkStart w:id="9" w:name="_Toc440356020"/>
    </w:p>
    <w:p w:rsidR="00FF1ACD" w:rsidRPr="008134D8" w:rsidRDefault="00FF1ACD" w:rsidP="00FF1ACD">
      <w:pPr>
        <w:numPr>
          <w:ilvl w:val="12"/>
          <w:numId w:val="0"/>
        </w:numPr>
        <w:tabs>
          <w:tab w:val="left" w:pos="0"/>
          <w:tab w:val="left" w:pos="851"/>
          <w:tab w:val="left" w:pos="5954"/>
        </w:tabs>
        <w:rPr>
          <w:lang w:val="hr-HR"/>
        </w:rPr>
      </w:pPr>
      <w:r w:rsidRPr="008134D8">
        <w:rPr>
          <w:szCs w:val="24"/>
        </w:rPr>
        <w:t xml:space="preserve">        </w:t>
      </w:r>
      <w:r w:rsidRPr="008134D8">
        <w:rPr>
          <w:szCs w:val="24"/>
          <w:lang w:val="hr-HR"/>
        </w:rPr>
        <w:tab/>
        <w:t>1. razvitak</w:t>
      </w:r>
      <w:r w:rsidR="00F97BA5">
        <w:rPr>
          <w:lang w:val="hr-HR"/>
        </w:rPr>
        <w:t xml:space="preserve"> i promidžba</w:t>
      </w:r>
      <w:r w:rsidRPr="008134D8">
        <w:rPr>
          <w:lang w:val="hr-HR"/>
        </w:rPr>
        <w:t xml:space="preserve"> tehničke kulture, poticanje na znanstveni i stvaralački rad, tehnički odgoj i obrazovanje, </w:t>
      </w:r>
      <w:r w:rsidR="00F97BA5">
        <w:rPr>
          <w:lang w:val="hr-HR"/>
        </w:rPr>
        <w:t xml:space="preserve"> sudjelovanje</w:t>
      </w:r>
      <w:r w:rsidRPr="008134D8">
        <w:rPr>
          <w:lang w:val="hr-HR"/>
        </w:rPr>
        <w:t xml:space="preserve"> na manifestacijama, smotrama i izložbama koje se organiziraju na nivou Grada Otočca,  Ličko-senjske županije i Republike Hrvatske,                                                                                              </w:t>
      </w:r>
    </w:p>
    <w:p w:rsidR="00FF1ACD" w:rsidRPr="008134D8" w:rsidRDefault="00FF1ACD" w:rsidP="00FF1ACD">
      <w:pPr>
        <w:pStyle w:val="BodyText25"/>
        <w:widowControl/>
        <w:numPr>
          <w:ilvl w:val="12"/>
          <w:numId w:val="0"/>
        </w:numPr>
        <w:tabs>
          <w:tab w:val="left" w:pos="-142"/>
          <w:tab w:val="left" w:pos="0"/>
          <w:tab w:val="left" w:pos="5954"/>
        </w:tabs>
        <w:jc w:val="both"/>
        <w:rPr>
          <w:b w:val="0"/>
          <w:szCs w:val="24"/>
        </w:rPr>
      </w:pPr>
      <w:r w:rsidRPr="008134D8">
        <w:t xml:space="preserve">        </w:t>
      </w:r>
      <w:r w:rsidRPr="008134D8">
        <w:tab/>
        <w:t xml:space="preserve"> </w:t>
      </w:r>
      <w:r w:rsidRPr="008134D8">
        <w:rPr>
          <w:b w:val="0"/>
        </w:rPr>
        <w:t>2. plansko i osmišljeno povećavanje kvalitete provođenja slobodnog vremena članova, postupno uvođenje što većeg broja učenika i mladih u  sustav tehničkog obrazovanja i osposobljavanja,</w:t>
      </w:r>
      <w:r w:rsidR="00F97BA5">
        <w:rPr>
          <w:b w:val="0"/>
        </w:rPr>
        <w:t xml:space="preserve"> posebno informatičkog opismenjavanja što većeg broja članova udruga.</w:t>
      </w:r>
    </w:p>
    <w:p w:rsidR="00FF1ACD" w:rsidRPr="008134D8" w:rsidRDefault="00FF1ACD" w:rsidP="00FF1ACD">
      <w:pPr>
        <w:numPr>
          <w:ilvl w:val="12"/>
          <w:numId w:val="0"/>
        </w:numPr>
        <w:tabs>
          <w:tab w:val="left" w:pos="0"/>
          <w:tab w:val="left" w:pos="851"/>
          <w:tab w:val="left" w:pos="5954"/>
        </w:tabs>
        <w:jc w:val="both"/>
        <w:rPr>
          <w:lang w:val="hr-HR"/>
        </w:rPr>
      </w:pPr>
      <w:r w:rsidRPr="008134D8">
        <w:rPr>
          <w:lang w:val="hr-HR"/>
        </w:rPr>
        <w:t xml:space="preserve">             </w:t>
      </w:r>
      <w:r w:rsidRPr="008134D8">
        <w:rPr>
          <w:lang w:val="hr-HR"/>
        </w:rPr>
        <w:tab/>
        <w:t xml:space="preserve">3. osiguravanje osnovnih uvjeta za rad, za što je potrebno obnoviti postojeće objekte i nabaviti nešto nove modernije opreme. </w:t>
      </w:r>
    </w:p>
    <w:p w:rsidR="008134D8" w:rsidRDefault="008134D8" w:rsidP="00FF1ACD">
      <w:pPr>
        <w:numPr>
          <w:ilvl w:val="12"/>
          <w:numId w:val="0"/>
        </w:numPr>
        <w:tabs>
          <w:tab w:val="left" w:pos="0"/>
          <w:tab w:val="left" w:pos="851"/>
          <w:tab w:val="left" w:pos="5954"/>
        </w:tabs>
        <w:jc w:val="both"/>
      </w:pPr>
    </w:p>
    <w:p w:rsidR="00950D7C" w:rsidRPr="00F97BA5" w:rsidRDefault="00950D7C" w:rsidP="00FF1ACD">
      <w:pPr>
        <w:jc w:val="both"/>
        <w:rPr>
          <w:noProof/>
          <w:szCs w:val="24"/>
          <w:lang w:val="hr-HR"/>
        </w:rPr>
      </w:pPr>
      <w:r w:rsidRPr="00F97BA5">
        <w:rPr>
          <w:noProof/>
          <w:szCs w:val="24"/>
          <w:lang w:val="hr-HR"/>
        </w:rPr>
        <w:t xml:space="preserve">1.3. PLANIRANI IZNOSI I UKUPNA VRIJEDNOST </w:t>
      </w:r>
      <w:bookmarkEnd w:id="8"/>
      <w:bookmarkEnd w:id="9"/>
      <w:r w:rsidRPr="00F97BA5">
        <w:rPr>
          <w:noProof/>
          <w:szCs w:val="24"/>
          <w:lang w:val="hr-HR"/>
        </w:rPr>
        <w:t>POZIVA</w:t>
      </w:r>
    </w:p>
    <w:p w:rsidR="00950D7C" w:rsidRPr="00F97BA5" w:rsidRDefault="00950D7C" w:rsidP="00F97BA5">
      <w:pPr>
        <w:jc w:val="both"/>
        <w:rPr>
          <w:szCs w:val="24"/>
        </w:rPr>
      </w:pPr>
      <w:r w:rsidRPr="00F97BA5">
        <w:rPr>
          <w:noProof/>
          <w:szCs w:val="24"/>
          <w:lang w:val="hr-HR"/>
        </w:rPr>
        <w:t>(1) Za financiranje programa u okviru ovog Poziva  raspoloživ</w:t>
      </w:r>
      <w:r w:rsidR="00F97BA5">
        <w:rPr>
          <w:noProof/>
          <w:szCs w:val="24"/>
          <w:lang w:val="hr-HR"/>
        </w:rPr>
        <w:t>i</w:t>
      </w:r>
      <w:r w:rsidRPr="00F97BA5">
        <w:rPr>
          <w:noProof/>
          <w:szCs w:val="24"/>
          <w:lang w:val="hr-HR"/>
        </w:rPr>
        <w:t xml:space="preserve"> iznos </w:t>
      </w:r>
      <w:r w:rsidR="00F97BA5">
        <w:rPr>
          <w:noProof/>
          <w:szCs w:val="24"/>
          <w:lang w:val="hr-HR"/>
        </w:rPr>
        <w:t xml:space="preserve"> je 100.000.00 kuna koji će se rasporediti  sukladno prijavljenim programima.</w:t>
      </w:r>
      <w:r w:rsidRPr="00F97BA5">
        <w:rPr>
          <w:szCs w:val="24"/>
          <w:lang w:val="hr-HR"/>
        </w:rPr>
        <w:t xml:space="preserve"> </w:t>
      </w:r>
    </w:p>
    <w:p w:rsidR="00950D7C" w:rsidRPr="00F97BA5" w:rsidRDefault="00950D7C" w:rsidP="00950D7C">
      <w:pPr>
        <w:jc w:val="both"/>
        <w:rPr>
          <w:szCs w:val="24"/>
          <w:lang w:val="hr-HR"/>
        </w:rPr>
      </w:pPr>
      <w:r w:rsidRPr="00F97BA5">
        <w:rPr>
          <w:szCs w:val="24"/>
          <w:lang w:val="hr-HR"/>
        </w:rPr>
        <w:t>Najmanji iznos financijske potpore koji se može prijaviti</w:t>
      </w:r>
      <w:r w:rsidR="009471F7">
        <w:rPr>
          <w:szCs w:val="24"/>
          <w:lang w:val="hr-HR"/>
        </w:rPr>
        <w:t xml:space="preserve"> i ugovoriti po ovom Pozivu je 3</w:t>
      </w:r>
      <w:r w:rsidRPr="00F97BA5">
        <w:rPr>
          <w:szCs w:val="24"/>
          <w:lang w:val="hr-HR"/>
        </w:rPr>
        <w:t>.000</w:t>
      </w:r>
      <w:r w:rsidR="00F97BA5">
        <w:rPr>
          <w:szCs w:val="24"/>
          <w:lang w:val="hr-HR"/>
        </w:rPr>
        <w:t>,00 kuna, a najveći iznos je 5</w:t>
      </w:r>
      <w:r w:rsidRPr="00F97BA5">
        <w:rPr>
          <w:szCs w:val="24"/>
          <w:lang w:val="hr-HR"/>
        </w:rPr>
        <w:t xml:space="preserve">0.000,00 kuna. </w:t>
      </w:r>
    </w:p>
    <w:p w:rsidR="00950D7C" w:rsidRPr="00F97BA5" w:rsidRDefault="00950D7C" w:rsidP="00950D7C">
      <w:pPr>
        <w:jc w:val="both"/>
        <w:rPr>
          <w:noProof/>
          <w:szCs w:val="24"/>
          <w:lang w:val="hr-HR"/>
        </w:rPr>
      </w:pPr>
    </w:p>
    <w:p w:rsidR="00950D7C" w:rsidRPr="00F97BA5" w:rsidRDefault="00950D7C" w:rsidP="00950D7C">
      <w:pPr>
        <w:jc w:val="both"/>
        <w:rPr>
          <w:noProof/>
          <w:szCs w:val="24"/>
          <w:lang w:val="hr-HR"/>
        </w:rPr>
      </w:pPr>
      <w:r w:rsidRPr="00F97BA5">
        <w:rPr>
          <w:noProof/>
          <w:szCs w:val="24"/>
          <w:lang w:val="hr-HR"/>
        </w:rPr>
        <w:t xml:space="preserve">(2) U slučaju da se za potrebe provedbe projekta odobri niži iznos sredstava od onog koji je prijavitelj u proračunu zatražio, prijavitelj će u dogovoru s Gradom Otočcem izraditi novu specifikaciju troškova koja će biti usklađena sa odobrenim iznosom te će biti sastavni dio Ugovora. </w:t>
      </w:r>
    </w:p>
    <w:p w:rsidR="00950D7C" w:rsidRPr="00BE23ED" w:rsidRDefault="00950D7C" w:rsidP="00950D7C">
      <w:pPr>
        <w:jc w:val="both"/>
        <w:rPr>
          <w:rFonts w:ascii="Calibri" w:hAnsi="Calibri" w:cs="Calibri"/>
          <w:noProof/>
          <w:color w:val="FF0000"/>
          <w:sz w:val="22"/>
          <w:szCs w:val="22"/>
          <w:lang w:val="hr-HR"/>
        </w:rPr>
      </w:pPr>
      <w:bookmarkStart w:id="10" w:name="_Toc440026071"/>
      <w:bookmarkStart w:id="11" w:name="_Toc440028663"/>
      <w:bookmarkStart w:id="12" w:name="_Toc440028684"/>
      <w:bookmarkStart w:id="13" w:name="_Toc440356021"/>
    </w:p>
    <w:p w:rsidR="00950D7C" w:rsidRPr="00151AFB" w:rsidRDefault="00950D7C" w:rsidP="00950D7C">
      <w:pPr>
        <w:jc w:val="both"/>
        <w:rPr>
          <w:b/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2. </w:t>
      </w:r>
      <w:r w:rsidRPr="00151AFB">
        <w:rPr>
          <w:b/>
          <w:noProof/>
          <w:szCs w:val="24"/>
          <w:lang w:val="hr-HR"/>
        </w:rPr>
        <w:t xml:space="preserve">FORMALNI UVJETI </w:t>
      </w:r>
      <w:bookmarkEnd w:id="10"/>
      <w:bookmarkEnd w:id="11"/>
      <w:bookmarkEnd w:id="12"/>
      <w:bookmarkEnd w:id="13"/>
      <w:r w:rsidRPr="00151AFB">
        <w:rPr>
          <w:b/>
          <w:noProof/>
          <w:szCs w:val="24"/>
          <w:lang w:val="hr-HR"/>
        </w:rPr>
        <w:t>POZIVA</w:t>
      </w:r>
      <w:bookmarkStart w:id="14" w:name="_Toc440026072"/>
      <w:bookmarkStart w:id="15" w:name="_Toc440028664"/>
      <w:bookmarkStart w:id="16" w:name="_Toc440028685"/>
      <w:bookmarkStart w:id="17" w:name="_Toc440356022"/>
    </w:p>
    <w:p w:rsidR="00950D7C" w:rsidRPr="00151AFB" w:rsidRDefault="00950D7C" w:rsidP="00950D7C">
      <w:pPr>
        <w:jc w:val="both"/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 xml:space="preserve">2.1. </w:t>
      </w:r>
      <w:r w:rsidR="00151AFB" w:rsidRPr="00151AFB">
        <w:rPr>
          <w:b/>
          <w:noProof/>
          <w:szCs w:val="24"/>
          <w:lang w:val="hr-HR"/>
        </w:rPr>
        <w:t>PRIHVATLJIVI PRIJAVITELJI</w:t>
      </w:r>
      <w:r w:rsidRPr="00151AFB">
        <w:rPr>
          <w:b/>
          <w:noProof/>
          <w:szCs w:val="24"/>
          <w:lang w:val="hr-HR"/>
        </w:rPr>
        <w:t xml:space="preserve"> </w:t>
      </w:r>
      <w:bookmarkEnd w:id="14"/>
      <w:bookmarkEnd w:id="15"/>
      <w:bookmarkEnd w:id="16"/>
      <w:bookmarkEnd w:id="17"/>
    </w:p>
    <w:p w:rsidR="00950D7C" w:rsidRPr="00151AFB" w:rsidRDefault="00950D7C" w:rsidP="00950D7C">
      <w:pPr>
        <w:pStyle w:val="Odlomakpopisa"/>
        <w:ind w:left="0"/>
        <w:rPr>
          <w:rFonts w:ascii="Times New Roman" w:hAnsi="Times New Roman"/>
          <w:b/>
          <w:noProof/>
          <w:sz w:val="24"/>
          <w:szCs w:val="24"/>
        </w:rPr>
      </w:pPr>
      <w:r w:rsidRPr="00151AFB">
        <w:rPr>
          <w:rFonts w:ascii="Times New Roman" w:hAnsi="Times New Roman"/>
          <w:b/>
          <w:noProof/>
          <w:sz w:val="24"/>
          <w:szCs w:val="24"/>
        </w:rPr>
        <w:t>Prijavitelj mora: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noProof/>
          <w:sz w:val="24"/>
          <w:szCs w:val="24"/>
        </w:rPr>
        <w:t xml:space="preserve">biti pravna osoba registrirana kao udruga, sukladno </w:t>
      </w:r>
      <w:r w:rsidRPr="00B958AF">
        <w:rPr>
          <w:rFonts w:ascii="Times New Roman" w:hAnsi="Times New Roman"/>
          <w:noProof/>
          <w:sz w:val="24"/>
          <w:szCs w:val="24"/>
        </w:rPr>
        <w:t>Zakonu o udrugama</w:t>
      </w:r>
      <w:r w:rsidRPr="00151AFB">
        <w:rPr>
          <w:rFonts w:ascii="Times New Roman" w:hAnsi="Times New Roman"/>
          <w:noProof/>
          <w:sz w:val="24"/>
          <w:szCs w:val="24"/>
        </w:rPr>
        <w:t xml:space="preserve"> koja u svojem temeljnom aktu ima definirano neprofitno djelovanje, registrirana je kao neprofitna organizacija (</w:t>
      </w:r>
      <w:r w:rsidRPr="00151AFB">
        <w:rPr>
          <w:rFonts w:ascii="Times New Roman" w:hAnsi="Times New Roman"/>
          <w:sz w:val="24"/>
          <w:szCs w:val="24"/>
        </w:rPr>
        <w:t xml:space="preserve">Organizacija je upisana u Registar neprofitnih organizacija) i </w:t>
      </w:r>
      <w:r w:rsidRPr="00151AFB">
        <w:rPr>
          <w:rFonts w:ascii="Times New Roman" w:hAnsi="Times New Roman"/>
          <w:sz w:val="24"/>
          <w:szCs w:val="24"/>
        </w:rPr>
        <w:lastRenderedPageBreak/>
        <w:t>vodi transparentno financijsko poslovanje (transparentnim financijskim poslovanjem, za potrebe ovoga Poziva, smatra se da je udruga dostavila FINA-i za potrebe Ministarstva financija minimalno godišnji račun prihoda i rashoda od 1. siječnja do 31. prosinca za godinu koja prethodi godini raspisivanja natječaja, bilancu i bilješke uz financijske izvještaje, u skladu s propisima o računovodstvu neprofitnih organizacija);</w:t>
      </w:r>
    </w:p>
    <w:p w:rsidR="00950D7C" w:rsidRPr="00151AFB" w:rsidRDefault="00151AFB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 svojim statut</w:t>
      </w:r>
      <w:r w:rsidR="00950D7C" w:rsidRPr="00151AFB">
        <w:rPr>
          <w:rFonts w:ascii="Times New Roman" w:hAnsi="Times New Roman"/>
          <w:noProof/>
          <w:sz w:val="24"/>
          <w:szCs w:val="24"/>
        </w:rPr>
        <w:t>om opredjeliti za obavljenje djelatnosti i aktivnosti koje su predmet financiranja i kojima promiču uvjerenja i ciljeve koji nisu u suprotnosti s Ustavom i zakonom;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 xml:space="preserve">program/projekt biti ocijenjen kao značajan (kvalitetan, inovativan i koristan) za razvoj civilnoga društva i zadovoljenje javnih potreba  u </w:t>
      </w:r>
      <w:r w:rsidR="00151AFB">
        <w:rPr>
          <w:rFonts w:ascii="Times New Roman" w:hAnsi="Times New Roman"/>
          <w:sz w:val="24"/>
          <w:szCs w:val="24"/>
        </w:rPr>
        <w:t>tehničkoj kulturi</w:t>
      </w:r>
      <w:r w:rsidRPr="00151AFB">
        <w:rPr>
          <w:rFonts w:ascii="Times New Roman" w:hAnsi="Times New Roman"/>
          <w:sz w:val="24"/>
          <w:szCs w:val="24"/>
        </w:rPr>
        <w:t xml:space="preserve"> Grada Otočca;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uredno ispuniti obveze iz svih prethodno sklopljenih ugovora o financiranju iz proračuna Grada i drugih javnih izvora;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imati plaćene sve poreze i druga obvezna davanja u skladu s nacionalnim zakonodavstvom dospjele za plaćanje do uključujući zadnjeg dana u mjesecu prije prijave projektnog prijedloga na natječaj;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Uredbom;</w:t>
      </w:r>
    </w:p>
    <w:p w:rsidR="00950D7C" w:rsidRPr="00151AFB" w:rsidRDefault="00950D7C" w:rsidP="00950D7C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51AFB">
        <w:rPr>
          <w:rFonts w:ascii="Times New Roman" w:hAnsi="Times New Roman"/>
          <w:noProof/>
          <w:sz w:val="24"/>
          <w:szCs w:val="24"/>
        </w:rPr>
        <w:t>da u tekućoj godini nisu korisnici jednokratne novčane potpore za istu svrhu</w:t>
      </w:r>
    </w:p>
    <w:p w:rsidR="00950D7C" w:rsidRPr="00151AFB" w:rsidRDefault="00950D7C" w:rsidP="00950D7C">
      <w:pPr>
        <w:rPr>
          <w:b/>
          <w:noProof/>
          <w:szCs w:val="24"/>
          <w:u w:val="single"/>
          <w:lang w:val="hr-HR"/>
        </w:rPr>
      </w:pPr>
      <w:bookmarkStart w:id="18" w:name="_Toc440026074"/>
      <w:bookmarkStart w:id="19" w:name="_Toc440028665"/>
      <w:bookmarkStart w:id="20" w:name="_Toc440028686"/>
      <w:bookmarkStart w:id="21" w:name="_Toc440356024"/>
      <w:r w:rsidRPr="00151AFB">
        <w:rPr>
          <w:b/>
          <w:noProof/>
          <w:szCs w:val="24"/>
          <w:lang w:val="hr-HR"/>
        </w:rPr>
        <w:t>2.2</w:t>
      </w:r>
      <w:r w:rsidRPr="00151AFB">
        <w:rPr>
          <w:noProof/>
          <w:szCs w:val="24"/>
          <w:lang w:val="hr-HR"/>
        </w:rPr>
        <w:t xml:space="preserve">. </w:t>
      </w:r>
      <w:r w:rsidRPr="00151AFB">
        <w:rPr>
          <w:b/>
          <w:noProof/>
          <w:szCs w:val="24"/>
          <w:lang w:val="hr-HR"/>
        </w:rPr>
        <w:t xml:space="preserve">PRIHVATLJIVE AKTIVNOSTI KOJE ĆE SE FINANCIRATI PUTEM </w:t>
      </w:r>
      <w:bookmarkEnd w:id="18"/>
      <w:bookmarkEnd w:id="19"/>
      <w:bookmarkEnd w:id="20"/>
      <w:bookmarkEnd w:id="21"/>
      <w:r w:rsidRPr="00151AFB">
        <w:rPr>
          <w:b/>
          <w:noProof/>
          <w:szCs w:val="24"/>
          <w:lang w:val="hr-HR"/>
        </w:rPr>
        <w:t>POZIVA</w:t>
      </w:r>
    </w:p>
    <w:p w:rsidR="00950D7C" w:rsidRPr="00151AFB" w:rsidRDefault="00950D7C" w:rsidP="00950D7C">
      <w:p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Planirano trajanje programa je do kraja 2018. godine.</w:t>
      </w:r>
    </w:p>
    <w:p w:rsidR="00950D7C" w:rsidRPr="00151AFB" w:rsidRDefault="00950D7C" w:rsidP="00950D7C">
      <w:pPr>
        <w:rPr>
          <w:szCs w:val="24"/>
          <w:lang w:val="hr-HR"/>
        </w:rPr>
      </w:pPr>
      <w:r w:rsidRPr="00151AFB">
        <w:rPr>
          <w:szCs w:val="24"/>
          <w:lang w:val="hr-HR"/>
        </w:rPr>
        <w:t>Prihvatljivi tipovi aktivnosti su sve dolje navedene aktivnosti, a moguće su i druge aktivnosti koje nisu navedene, a kojima se pridonosi ostvarivanju ciljeva Poziva:</w:t>
      </w:r>
    </w:p>
    <w:p w:rsidR="00950D7C" w:rsidRPr="00151AFB" w:rsidRDefault="00950D7C" w:rsidP="00950D7C">
      <w:pPr>
        <w:snapToGrid w:val="0"/>
        <w:rPr>
          <w:szCs w:val="24"/>
          <w:lang w:val="hr-HR"/>
        </w:rPr>
      </w:pPr>
    </w:p>
    <w:p w:rsidR="00950D7C" w:rsidRPr="00151AFB" w:rsidRDefault="00950D7C" w:rsidP="00950D7C">
      <w:pPr>
        <w:snapToGrid w:val="0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>Prihvatljive aktivnosti su aktivnosti koje doprinose:</w:t>
      </w:r>
    </w:p>
    <w:p w:rsidR="00151AFB" w:rsidRPr="00151AFB" w:rsidRDefault="00151AFB" w:rsidP="00151AFB">
      <w:pPr>
        <w:pStyle w:val="Odlomakpopisa"/>
        <w:numPr>
          <w:ilvl w:val="0"/>
          <w:numId w:val="11"/>
        </w:numPr>
        <w:snapToGrid w:val="0"/>
        <w:rPr>
          <w:rFonts w:ascii="Times New Roman" w:hAnsi="Times New Roman"/>
          <w:b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tehnički odgoj i obrazovanje mladih</w:t>
      </w:r>
    </w:p>
    <w:p w:rsidR="00151AFB" w:rsidRPr="00151AFB" w:rsidRDefault="00151AFB" w:rsidP="00151AFB">
      <w:pPr>
        <w:pStyle w:val="Odlomakpopisa"/>
        <w:numPr>
          <w:ilvl w:val="0"/>
          <w:numId w:val="11"/>
        </w:numPr>
        <w:snapToGrid w:val="0"/>
        <w:rPr>
          <w:rFonts w:ascii="Times New Roman" w:hAnsi="Times New Roman"/>
          <w:b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 xml:space="preserve">upoznavanje i educiranje mladih u </w:t>
      </w:r>
      <w:r>
        <w:rPr>
          <w:rFonts w:ascii="Times New Roman" w:hAnsi="Times New Roman"/>
          <w:sz w:val="24"/>
          <w:szCs w:val="24"/>
        </w:rPr>
        <w:t>području modernih</w:t>
      </w:r>
      <w:r w:rsidRPr="00151AFB">
        <w:rPr>
          <w:rFonts w:ascii="Times New Roman" w:hAnsi="Times New Roman"/>
          <w:sz w:val="24"/>
          <w:szCs w:val="24"/>
        </w:rPr>
        <w:t xml:space="preserve"> tehnologija</w:t>
      </w:r>
    </w:p>
    <w:p w:rsidR="00151AFB" w:rsidRPr="00151AFB" w:rsidRDefault="00151AFB" w:rsidP="00950D7C">
      <w:pPr>
        <w:pStyle w:val="Odlomakpopisa"/>
        <w:numPr>
          <w:ilvl w:val="0"/>
          <w:numId w:val="11"/>
        </w:numPr>
        <w:snapToGrid w:val="0"/>
        <w:rPr>
          <w:rFonts w:ascii="Times New Roman" w:hAnsi="Times New Roman"/>
          <w:b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sudjelovanje na manifestacijama, radionicama,  smotrama i izložbama koje se organiziraju na nivou Grada Otočca,  Ličko-senjske županije i Republike Hrvatske,</w:t>
      </w:r>
    </w:p>
    <w:p w:rsidR="00151AFB" w:rsidRPr="00151AFB" w:rsidRDefault="00151AFB" w:rsidP="00151AFB">
      <w:pPr>
        <w:pStyle w:val="Odlomakpopisa"/>
        <w:numPr>
          <w:ilvl w:val="0"/>
          <w:numId w:val="10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>z</w:t>
      </w:r>
      <w:r w:rsidR="00950D7C" w:rsidRPr="00151AFB">
        <w:rPr>
          <w:rFonts w:ascii="Times New Roman" w:hAnsi="Times New Roman"/>
          <w:sz w:val="24"/>
          <w:szCs w:val="24"/>
        </w:rPr>
        <w:t>aštiti i promica</w:t>
      </w:r>
      <w:r w:rsidRPr="00151AFB">
        <w:rPr>
          <w:rFonts w:ascii="Times New Roman" w:hAnsi="Times New Roman"/>
          <w:sz w:val="24"/>
          <w:szCs w:val="24"/>
        </w:rPr>
        <w:t>ti</w:t>
      </w:r>
      <w:r w:rsidR="00950D7C" w:rsidRPr="00151AFB">
        <w:rPr>
          <w:rFonts w:ascii="Times New Roman" w:hAnsi="Times New Roman"/>
          <w:sz w:val="24"/>
          <w:szCs w:val="24"/>
        </w:rPr>
        <w:t xml:space="preserve"> prava osoba s invaliditetom i djece s teškoćama u razvoju te </w:t>
      </w:r>
      <w:r w:rsidRPr="00151AFB">
        <w:rPr>
          <w:rFonts w:ascii="Times New Roman" w:hAnsi="Times New Roman"/>
          <w:sz w:val="24"/>
          <w:szCs w:val="24"/>
        </w:rPr>
        <w:t>ih uključivati u rad udruge.</w:t>
      </w:r>
    </w:p>
    <w:p w:rsidR="00950D7C" w:rsidRPr="00151AFB" w:rsidRDefault="00950D7C" w:rsidP="00950D7C">
      <w:pPr>
        <w:pStyle w:val="Naslov1"/>
        <w:rPr>
          <w:rFonts w:ascii="Times New Roman" w:hAnsi="Times New Roman"/>
          <w:sz w:val="24"/>
          <w:szCs w:val="24"/>
        </w:rPr>
      </w:pPr>
      <w:bookmarkStart w:id="22" w:name="_Toc440028667"/>
      <w:bookmarkStart w:id="23" w:name="_Toc440028688"/>
      <w:bookmarkStart w:id="24" w:name="_Toc440356026"/>
      <w:r w:rsidRPr="00151AFB">
        <w:rPr>
          <w:rFonts w:ascii="Times New Roman" w:hAnsi="Times New Roman"/>
          <w:sz w:val="24"/>
          <w:szCs w:val="24"/>
        </w:rPr>
        <w:t>3. KAKO SE PRIJAVITI?</w:t>
      </w:r>
      <w:bookmarkEnd w:id="22"/>
      <w:bookmarkEnd w:id="23"/>
      <w:bookmarkEnd w:id="24"/>
    </w:p>
    <w:p w:rsidR="00950D7C" w:rsidRPr="00151AFB" w:rsidRDefault="00950D7C" w:rsidP="00950D7C">
      <w:p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Sve zainteresirane udruge moraju svoje aktivnosti za koje traže novčanu potporu prijaviti na  Obrascu za prijavu koji je sastavni dio ovog Poziva.</w:t>
      </w:r>
    </w:p>
    <w:p w:rsidR="00950D7C" w:rsidRPr="00151AFB" w:rsidRDefault="00950D7C" w:rsidP="00950D7C">
      <w:p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Uz prijavu mora biti priložena slijedeća dokumentacija: </w:t>
      </w:r>
    </w:p>
    <w:p w:rsidR="00950D7C" w:rsidRPr="00151AFB" w:rsidRDefault="00950D7C" w:rsidP="00950D7C">
      <w:pPr>
        <w:numPr>
          <w:ilvl w:val="0"/>
          <w:numId w:val="9"/>
        </w:numPr>
        <w:rPr>
          <w:noProof/>
          <w:szCs w:val="24"/>
          <w:lang w:val="hr-HR"/>
        </w:rPr>
      </w:pPr>
      <w:r w:rsidRPr="00151AFB">
        <w:rPr>
          <w:snapToGrid/>
          <w:szCs w:val="24"/>
          <w:lang w:val="hr-HR"/>
        </w:rPr>
        <w:t>Obrazac izjave o nepostojanju dvostrukog financiranja za istu aktivnost</w:t>
      </w:r>
    </w:p>
    <w:p w:rsidR="00950D7C" w:rsidRPr="00151AFB" w:rsidRDefault="00950D7C" w:rsidP="00950D7C">
      <w:pPr>
        <w:pStyle w:val="Tijeloteksta2"/>
        <w:numPr>
          <w:ilvl w:val="0"/>
          <w:numId w:val="9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Izjava o programima ili projektima udruge financiranim iz javnih izvora u 2017. godini</w:t>
      </w:r>
    </w:p>
    <w:p w:rsidR="00950D7C" w:rsidRPr="00151AFB" w:rsidRDefault="00950D7C" w:rsidP="00950D7C">
      <w:pPr>
        <w:numPr>
          <w:ilvl w:val="0"/>
          <w:numId w:val="9"/>
        </w:numPr>
        <w:jc w:val="both"/>
        <w:rPr>
          <w:noProof/>
          <w:snapToGrid/>
          <w:szCs w:val="24"/>
          <w:lang w:val="hr-HR"/>
        </w:rPr>
      </w:pPr>
      <w:r w:rsidRPr="00151AFB">
        <w:rPr>
          <w:snapToGrid/>
          <w:szCs w:val="24"/>
          <w:lang w:val="hr-HR"/>
        </w:rPr>
        <w:t xml:space="preserve">Preslika  važećeg Statuta udruge </w:t>
      </w:r>
    </w:p>
    <w:p w:rsidR="00950D7C" w:rsidRPr="00151AFB" w:rsidRDefault="00950D7C" w:rsidP="00950D7C">
      <w:pPr>
        <w:numPr>
          <w:ilvl w:val="0"/>
          <w:numId w:val="9"/>
        </w:numPr>
        <w:jc w:val="both"/>
        <w:rPr>
          <w:snapToGrid/>
          <w:szCs w:val="24"/>
          <w:lang w:val="hr-HR"/>
        </w:rPr>
      </w:pPr>
      <w:r w:rsidRPr="00151AFB">
        <w:rPr>
          <w:snapToGrid/>
          <w:szCs w:val="24"/>
          <w:lang w:val="hr-HR"/>
        </w:rPr>
        <w:t xml:space="preserve">Izvadak iz Registra neprofitnih organizacija ne stariji od 6 mjeseci do dana raspisivanja Poziva </w:t>
      </w:r>
    </w:p>
    <w:p w:rsidR="00950D7C" w:rsidRPr="00151AFB" w:rsidRDefault="00950D7C" w:rsidP="00950D7C">
      <w:pPr>
        <w:numPr>
          <w:ilvl w:val="0"/>
          <w:numId w:val="9"/>
        </w:numPr>
        <w:jc w:val="both"/>
        <w:rPr>
          <w:snapToGrid/>
          <w:szCs w:val="24"/>
          <w:lang w:val="hr-HR"/>
        </w:rPr>
      </w:pPr>
      <w:r w:rsidRPr="00151AFB">
        <w:rPr>
          <w:snapToGrid/>
          <w:szCs w:val="24"/>
          <w:lang w:val="hr-HR"/>
        </w:rPr>
        <w:t xml:space="preserve">Potvrda Ministarstva financija/Porezne uprave  o stanju javnog duga </w:t>
      </w:r>
    </w:p>
    <w:p w:rsidR="00950D7C" w:rsidRPr="00151AFB" w:rsidRDefault="00950D7C" w:rsidP="00950D7C">
      <w:pPr>
        <w:numPr>
          <w:ilvl w:val="0"/>
          <w:numId w:val="9"/>
        </w:numPr>
        <w:jc w:val="both"/>
        <w:rPr>
          <w:snapToGrid/>
          <w:szCs w:val="24"/>
          <w:lang w:val="hr-HR"/>
        </w:rPr>
      </w:pPr>
      <w:r w:rsidRPr="00151AFB">
        <w:rPr>
          <w:snapToGrid/>
          <w:szCs w:val="24"/>
          <w:lang w:val="hr-HR"/>
        </w:rPr>
        <w:lastRenderedPageBreak/>
        <w:t>Uvjerenje nadležnog suda, ne starije od 6 mjeseci, da se protiv osobe ovlaštene za stupanje ne vodi kazneni postupak .</w:t>
      </w:r>
    </w:p>
    <w:p w:rsidR="00950D7C" w:rsidRPr="00151AFB" w:rsidRDefault="00950D7C" w:rsidP="00950D7C">
      <w:pPr>
        <w:ind w:left="720"/>
        <w:jc w:val="both"/>
        <w:rPr>
          <w:snapToGrid/>
          <w:szCs w:val="24"/>
          <w:lang w:val="hr-HR"/>
        </w:rPr>
      </w:pP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Potvrde pod rednim brojevima 5. i 6. mogu se dostaviti i nakon što zahtjev bude odobren te podnositelj zahtjeva bude obavješten o rezultatima poziva, a obavezno prije potpisivanja ugovora.</w:t>
      </w:r>
    </w:p>
    <w:p w:rsidR="00950D7C" w:rsidRPr="00151AFB" w:rsidRDefault="00950D7C" w:rsidP="00950D7C">
      <w:pPr>
        <w:jc w:val="both"/>
        <w:rPr>
          <w:b/>
          <w:noProof/>
          <w:szCs w:val="24"/>
          <w:u w:val="single"/>
          <w:lang w:val="hr-HR"/>
        </w:rPr>
      </w:pPr>
    </w:p>
    <w:p w:rsidR="00950D7C" w:rsidRPr="00151AFB" w:rsidRDefault="00950D7C" w:rsidP="00950D7C">
      <w:pPr>
        <w:pStyle w:val="Naslov2"/>
        <w:numPr>
          <w:ilvl w:val="0"/>
          <w:numId w:val="0"/>
        </w:numPr>
        <w:ind w:left="283" w:hanging="283"/>
        <w:rPr>
          <w:noProof/>
          <w:szCs w:val="24"/>
          <w:lang w:val="hr-HR"/>
        </w:rPr>
      </w:pPr>
      <w:bookmarkStart w:id="25" w:name="_Toc125454354"/>
      <w:bookmarkStart w:id="26" w:name="_Toc440026079"/>
      <w:bookmarkStart w:id="27" w:name="_Toc440028670"/>
      <w:bookmarkStart w:id="28" w:name="_Toc440028691"/>
      <w:bookmarkStart w:id="29" w:name="_Toc440356029"/>
      <w:r w:rsidRPr="00151AFB">
        <w:rPr>
          <w:noProof/>
          <w:szCs w:val="24"/>
          <w:lang w:val="hr-HR"/>
        </w:rPr>
        <w:t>3.1.</w:t>
      </w:r>
      <w:bookmarkEnd w:id="25"/>
      <w:r w:rsidRPr="00151AFB">
        <w:rPr>
          <w:noProof/>
          <w:szCs w:val="24"/>
          <w:lang w:val="hr-HR"/>
        </w:rPr>
        <w:t xml:space="preserve"> ADRESA  NA KOJU JE POTREBNO DOSTAVITI/POSLATI PRIJAVU</w:t>
      </w:r>
      <w:bookmarkEnd w:id="26"/>
      <w:bookmarkEnd w:id="27"/>
      <w:bookmarkEnd w:id="28"/>
      <w:bookmarkEnd w:id="29"/>
      <w:r w:rsidRPr="00151AFB">
        <w:rPr>
          <w:noProof/>
          <w:szCs w:val="24"/>
          <w:lang w:val="hr-HR"/>
        </w:rPr>
        <w:t xml:space="preserve"> </w:t>
      </w:r>
    </w:p>
    <w:p w:rsidR="00950D7C" w:rsidRPr="00151AFB" w:rsidRDefault="00950D7C" w:rsidP="00950D7C">
      <w:pPr>
        <w:jc w:val="both"/>
        <w:rPr>
          <w:szCs w:val="24"/>
          <w:lang w:val="hr-HR"/>
        </w:rPr>
      </w:pPr>
      <w:r w:rsidRPr="00151AFB">
        <w:rPr>
          <w:szCs w:val="24"/>
          <w:lang w:val="hr-HR"/>
        </w:rPr>
        <w:t>Prijava i tražena dokumentacija  se predaju u zatvorenoj omotnici koja na vanjskoj strani mora sadržavati puni naziv i adresu podnositelja prijave, preporučenom pošiljkom ili dostavom u pisarnicu Grada Otočca, obavezno uz naznaku:</w:t>
      </w:r>
    </w:p>
    <w:p w:rsidR="00950D7C" w:rsidRPr="00151AFB" w:rsidRDefault="00950D7C" w:rsidP="00950D7C">
      <w:pPr>
        <w:jc w:val="center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 xml:space="preserve">“PRIJAVA ZA FINANCIJSKE POTPORE UDRUGAMA IZ PODRUČJA </w:t>
      </w:r>
      <w:r w:rsidR="00EC4928">
        <w:rPr>
          <w:b/>
          <w:szCs w:val="24"/>
          <w:lang w:val="hr-HR"/>
        </w:rPr>
        <w:t>TEHNIČKE KULTURE</w:t>
      </w:r>
      <w:r w:rsidR="00EC4928" w:rsidRPr="00151AFB">
        <w:rPr>
          <w:b/>
          <w:szCs w:val="24"/>
          <w:lang w:val="hr-HR"/>
        </w:rPr>
        <w:t xml:space="preserve">“  </w:t>
      </w:r>
    </w:p>
    <w:p w:rsidR="00950D7C" w:rsidRPr="00151AFB" w:rsidRDefault="00950D7C" w:rsidP="00950D7C">
      <w:pPr>
        <w:jc w:val="center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>–NE OTVARATI-</w:t>
      </w:r>
    </w:p>
    <w:p w:rsidR="00950D7C" w:rsidRPr="00151AFB" w:rsidRDefault="00950D7C" w:rsidP="00950D7C">
      <w:pPr>
        <w:jc w:val="both"/>
        <w:rPr>
          <w:szCs w:val="24"/>
          <w:lang w:val="hr-HR"/>
        </w:rPr>
      </w:pPr>
      <w:r w:rsidRPr="00151AFB">
        <w:rPr>
          <w:szCs w:val="24"/>
          <w:lang w:val="hr-HR"/>
        </w:rPr>
        <w:t xml:space="preserve"> </w:t>
      </w:r>
    </w:p>
    <w:p w:rsidR="00950D7C" w:rsidRPr="00151AFB" w:rsidRDefault="00950D7C" w:rsidP="00950D7C">
      <w:pPr>
        <w:jc w:val="both"/>
        <w:rPr>
          <w:szCs w:val="24"/>
          <w:lang w:val="hr-HR"/>
        </w:rPr>
      </w:pPr>
      <w:r w:rsidRPr="00151AFB">
        <w:rPr>
          <w:szCs w:val="24"/>
          <w:lang w:val="hr-HR"/>
        </w:rPr>
        <w:t xml:space="preserve">na adresu: </w:t>
      </w:r>
    </w:p>
    <w:p w:rsidR="00950D7C" w:rsidRPr="00151AFB" w:rsidRDefault="00950D7C" w:rsidP="00950D7C">
      <w:pPr>
        <w:jc w:val="center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 xml:space="preserve">GRAD OTOČAC </w:t>
      </w:r>
    </w:p>
    <w:p w:rsidR="00950D7C" w:rsidRPr="00151AFB" w:rsidRDefault="00950D7C" w:rsidP="00950D7C">
      <w:pPr>
        <w:jc w:val="center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>KRALJA ZVONIMIRA 10</w:t>
      </w:r>
    </w:p>
    <w:p w:rsidR="00950D7C" w:rsidRPr="00151AFB" w:rsidRDefault="00950D7C" w:rsidP="00950D7C">
      <w:pPr>
        <w:jc w:val="center"/>
        <w:rPr>
          <w:b/>
          <w:szCs w:val="24"/>
          <w:lang w:val="hr-HR"/>
        </w:rPr>
      </w:pPr>
      <w:r w:rsidRPr="00151AFB">
        <w:rPr>
          <w:b/>
          <w:szCs w:val="24"/>
          <w:lang w:val="hr-HR"/>
        </w:rPr>
        <w:t>53220 OTOČAC</w:t>
      </w:r>
    </w:p>
    <w:p w:rsidR="00950D7C" w:rsidRPr="00151AFB" w:rsidRDefault="009471F7" w:rsidP="009471F7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Obrasci </w:t>
      </w:r>
      <w:r w:rsidR="00950D7C" w:rsidRPr="00151AFB">
        <w:rPr>
          <w:b/>
          <w:noProof/>
          <w:szCs w:val="24"/>
          <w:lang w:val="hr-HR"/>
        </w:rPr>
        <w:t xml:space="preserve"> za prijavu </w:t>
      </w:r>
      <w:r>
        <w:rPr>
          <w:b/>
          <w:noProof/>
          <w:szCs w:val="24"/>
          <w:lang w:val="hr-HR"/>
        </w:rPr>
        <w:t>mogu se</w:t>
      </w:r>
      <w:r w:rsidR="00950D7C" w:rsidRPr="00151AFB">
        <w:rPr>
          <w:b/>
          <w:noProof/>
          <w:szCs w:val="24"/>
          <w:lang w:val="hr-HR"/>
        </w:rPr>
        <w:t xml:space="preserve"> preuzeti na mrežnim stranicama Grada Otočca  </w:t>
      </w:r>
      <w:hyperlink r:id="rId7" w:history="1">
        <w:r w:rsidR="00950D7C" w:rsidRPr="00151AFB">
          <w:rPr>
            <w:rStyle w:val="Hiperveza"/>
            <w:b/>
            <w:noProof/>
            <w:szCs w:val="24"/>
            <w:lang w:val="hr-HR"/>
          </w:rPr>
          <w:t>www.otočac.hr</w:t>
        </w:r>
      </w:hyperlink>
      <w:r w:rsidR="00950D7C" w:rsidRPr="00151AFB">
        <w:rPr>
          <w:b/>
          <w:noProof/>
          <w:szCs w:val="24"/>
          <w:lang w:val="hr-HR"/>
        </w:rPr>
        <w:t xml:space="preserve">. </w:t>
      </w:r>
    </w:p>
    <w:p w:rsidR="00950D7C" w:rsidRPr="00151AFB" w:rsidRDefault="00950D7C" w:rsidP="00950D7C">
      <w:pPr>
        <w:rPr>
          <w:b/>
          <w:noProof/>
          <w:szCs w:val="24"/>
          <w:lang w:val="hr-HR"/>
        </w:rPr>
      </w:pPr>
    </w:p>
    <w:p w:rsidR="00950D7C" w:rsidRPr="00151AFB" w:rsidRDefault="00950D7C" w:rsidP="00950D7C">
      <w:pPr>
        <w:pStyle w:val="Naslov2"/>
        <w:numPr>
          <w:ilvl w:val="0"/>
          <w:numId w:val="0"/>
        </w:numPr>
        <w:ind w:left="283" w:hanging="283"/>
        <w:rPr>
          <w:noProof/>
          <w:szCs w:val="24"/>
          <w:lang w:val="hr-HR"/>
        </w:rPr>
      </w:pPr>
      <w:bookmarkStart w:id="30" w:name="_Toc125454356"/>
      <w:bookmarkStart w:id="31" w:name="_Toc440026081"/>
      <w:bookmarkStart w:id="32" w:name="_Toc440028672"/>
      <w:bookmarkStart w:id="33" w:name="_Toc440028693"/>
      <w:bookmarkStart w:id="34" w:name="_Toc440356031"/>
      <w:r w:rsidRPr="00151AFB">
        <w:rPr>
          <w:noProof/>
          <w:szCs w:val="24"/>
          <w:lang w:val="hr-HR"/>
        </w:rPr>
        <w:t>3.2.</w:t>
      </w:r>
      <w:bookmarkEnd w:id="30"/>
      <w:r w:rsidRPr="00151AFB">
        <w:rPr>
          <w:noProof/>
          <w:szCs w:val="24"/>
          <w:lang w:val="hr-HR"/>
        </w:rPr>
        <w:t xml:space="preserve"> KOME SE OBRATITI UKOLIKO IMATE PITANJA</w:t>
      </w:r>
      <w:bookmarkEnd w:id="31"/>
      <w:bookmarkEnd w:id="32"/>
      <w:bookmarkEnd w:id="33"/>
      <w:bookmarkEnd w:id="34"/>
      <w:r w:rsidRPr="00151AFB">
        <w:rPr>
          <w:noProof/>
          <w:szCs w:val="24"/>
          <w:lang w:val="hr-HR"/>
        </w:rPr>
        <w:t xml:space="preserve"> </w:t>
      </w:r>
    </w:p>
    <w:p w:rsidR="00950D7C" w:rsidRDefault="00950D7C" w:rsidP="00950D7C">
      <w:pPr>
        <w:rPr>
          <w:noProof/>
          <w:snapToGrid/>
          <w:szCs w:val="24"/>
          <w:lang w:val="hr-HR" w:eastAsia="en-GB"/>
        </w:rPr>
      </w:pPr>
      <w:bookmarkStart w:id="35" w:name="_Toc440028673"/>
      <w:bookmarkStart w:id="36" w:name="_Toc440028694"/>
      <w:r w:rsidRPr="00151AFB">
        <w:rPr>
          <w:noProof/>
          <w:snapToGrid/>
          <w:szCs w:val="24"/>
          <w:lang w:val="hr-HR" w:eastAsia="en-GB"/>
        </w:rPr>
        <w:t xml:space="preserve">Sva pitanja vezana uz Poziv mogu se postaviti isključivo elektroničkim putem, slanjem upita na sljedeću adresu: </w:t>
      </w:r>
      <w:bookmarkEnd w:id="35"/>
      <w:bookmarkEnd w:id="36"/>
      <w:r w:rsidRPr="00151AFB">
        <w:rPr>
          <w:noProof/>
          <w:snapToGrid/>
          <w:szCs w:val="24"/>
          <w:lang w:val="hr-HR" w:eastAsia="en-GB"/>
        </w:rPr>
        <w:fldChar w:fldCharType="begin"/>
      </w:r>
      <w:r w:rsidRPr="00151AFB">
        <w:rPr>
          <w:noProof/>
          <w:snapToGrid/>
          <w:szCs w:val="24"/>
          <w:lang w:val="hr-HR" w:eastAsia="en-GB"/>
        </w:rPr>
        <w:instrText xml:space="preserve"> HYPERLINK "mailto:anka.atalic@otočcac.hr" </w:instrText>
      </w:r>
      <w:r w:rsidRPr="00151AFB">
        <w:rPr>
          <w:noProof/>
          <w:snapToGrid/>
          <w:szCs w:val="24"/>
          <w:lang w:val="hr-HR" w:eastAsia="en-GB"/>
        </w:rPr>
        <w:fldChar w:fldCharType="separate"/>
      </w:r>
      <w:r w:rsidRPr="00151AFB">
        <w:rPr>
          <w:rStyle w:val="Hiperveza"/>
          <w:noProof/>
          <w:snapToGrid/>
          <w:szCs w:val="24"/>
          <w:lang w:val="hr-HR" w:eastAsia="en-GB"/>
        </w:rPr>
        <w:t>anka.atalic@otočcac.hr</w:t>
      </w:r>
      <w:r w:rsidRPr="00151AFB">
        <w:rPr>
          <w:noProof/>
          <w:snapToGrid/>
          <w:szCs w:val="24"/>
          <w:lang w:val="hr-HR" w:eastAsia="en-GB"/>
        </w:rPr>
        <w:fldChar w:fldCharType="end"/>
      </w:r>
      <w:r w:rsidRPr="00151AFB">
        <w:rPr>
          <w:noProof/>
          <w:snapToGrid/>
          <w:szCs w:val="24"/>
          <w:lang w:val="hr-HR" w:eastAsia="en-GB"/>
        </w:rPr>
        <w:t xml:space="preserve"> i </w:t>
      </w:r>
      <w:hyperlink r:id="rId8" w:history="1">
        <w:r w:rsidR="009471F7" w:rsidRPr="00BA1DE5">
          <w:rPr>
            <w:rStyle w:val="Hiperveza"/>
            <w:noProof/>
            <w:snapToGrid/>
            <w:szCs w:val="24"/>
            <w:lang w:val="hr-HR" w:eastAsia="en-GB"/>
          </w:rPr>
          <w:t>zeljka.vucic@otocac.hr</w:t>
        </w:r>
      </w:hyperlink>
    </w:p>
    <w:p w:rsidR="009471F7" w:rsidRPr="009471F7" w:rsidRDefault="009471F7" w:rsidP="00950D7C">
      <w:pPr>
        <w:rPr>
          <w:b/>
          <w:noProof/>
          <w:snapToGrid/>
          <w:szCs w:val="24"/>
          <w:lang w:val="hr-HR" w:eastAsia="en-GB"/>
        </w:rPr>
      </w:pPr>
      <w:bookmarkStart w:id="37" w:name="_GoBack"/>
      <w:r w:rsidRPr="009471F7">
        <w:rPr>
          <w:b/>
          <w:noProof/>
          <w:snapToGrid/>
          <w:szCs w:val="24"/>
          <w:lang w:val="hr-HR" w:eastAsia="en-GB"/>
        </w:rPr>
        <w:t>Pitanja vezana uz ovaj poziv mogu se slati do 15.02. 2018.</w:t>
      </w:r>
    </w:p>
    <w:bookmarkEnd w:id="37"/>
    <w:p w:rsidR="00950D7C" w:rsidRPr="00151AFB" w:rsidRDefault="00950D7C" w:rsidP="00950D7C">
      <w:pPr>
        <w:pStyle w:val="Naslov1"/>
        <w:rPr>
          <w:rFonts w:ascii="Times New Roman" w:hAnsi="Times New Roman"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 xml:space="preserve">4. </w:t>
      </w:r>
      <w:bookmarkStart w:id="38" w:name="_Toc440028674"/>
      <w:bookmarkStart w:id="39" w:name="_Toc440028695"/>
      <w:bookmarkStart w:id="40" w:name="_Toc440356032"/>
      <w:r w:rsidRPr="00151AFB">
        <w:rPr>
          <w:rFonts w:ascii="Times New Roman" w:hAnsi="Times New Roman"/>
          <w:sz w:val="24"/>
          <w:szCs w:val="24"/>
        </w:rPr>
        <w:t>PROCJENA PRIJAVA I DONOŠENJE ODLUKE O DODJELI SREDSTAVA</w:t>
      </w:r>
      <w:bookmarkEnd w:id="38"/>
      <w:bookmarkEnd w:id="39"/>
      <w:bookmarkEnd w:id="40"/>
    </w:p>
    <w:p w:rsidR="00950D7C" w:rsidRPr="00151AFB" w:rsidRDefault="00950D7C" w:rsidP="00950D7C">
      <w:pPr>
        <w:rPr>
          <w:szCs w:val="24"/>
          <w:lang w:val="hr-HR"/>
        </w:rPr>
      </w:pPr>
    </w:p>
    <w:p w:rsidR="00950D7C" w:rsidRPr="00151AFB" w:rsidRDefault="00950D7C" w:rsidP="00950D7C">
      <w:pPr>
        <w:pStyle w:val="Text1"/>
        <w:spacing w:after="0"/>
        <w:ind w:left="0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Sve pristigle i zaprimljene prijave proći će kroz sljedeću proceduru:</w:t>
      </w:r>
    </w:p>
    <w:p w:rsidR="00950D7C" w:rsidRPr="00151AFB" w:rsidRDefault="00950D7C" w:rsidP="00950D7C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>(A) PREGLED PRIJAVA U ODNOSU NA PROPISANE UVJETE NATJEČAJA</w:t>
      </w:r>
    </w:p>
    <w:p w:rsidR="00EB4C34" w:rsidRPr="00BE7E96" w:rsidRDefault="00EB4C34" w:rsidP="00EB4C34">
      <w:pPr>
        <w:pStyle w:val="Tijeloteksta2"/>
        <w:rPr>
          <w:color w:val="000000"/>
          <w:szCs w:val="24"/>
          <w:lang w:val="hr-HR" w:eastAsia="hr-HR"/>
        </w:rPr>
      </w:pPr>
      <w:r>
        <w:rPr>
          <w:szCs w:val="24"/>
          <w:lang w:val="hr-HR"/>
        </w:rPr>
        <w:t>Povjerenstvo</w:t>
      </w:r>
      <w:r w:rsidRPr="00BE7E96">
        <w:rPr>
          <w:szCs w:val="24"/>
          <w:lang w:val="hr-HR"/>
        </w:rPr>
        <w:t xml:space="preserve"> za otvaranje, provjeru  i odabir pristiglih prijava na Javni  poziv za financiranje programa i projekata od  interesa za opće dobro koje provode udruge  na području Grada Otočca u 2018. </w:t>
      </w:r>
      <w:r>
        <w:rPr>
          <w:szCs w:val="24"/>
          <w:lang w:val="hr-HR"/>
        </w:rPr>
        <w:t>g</w:t>
      </w:r>
      <w:r w:rsidRPr="00BE7E96">
        <w:rPr>
          <w:szCs w:val="24"/>
          <w:lang w:val="hr-HR"/>
        </w:rPr>
        <w:t>odini</w:t>
      </w:r>
      <w:r>
        <w:rPr>
          <w:szCs w:val="24"/>
          <w:lang w:val="hr-HR"/>
        </w:rPr>
        <w:t xml:space="preserve"> </w:t>
      </w:r>
      <w:r w:rsidRPr="00151AFB">
        <w:rPr>
          <w:bCs/>
          <w:szCs w:val="24"/>
          <w:lang w:val="hr-HR" w:eastAsia="hr-HR"/>
        </w:rPr>
        <w:t>vrši provjeru svih pristiglih i zaprimljenih prijava u odnosu na propisane uvjete Poziva.</w:t>
      </w:r>
    </w:p>
    <w:p w:rsidR="00950D7C" w:rsidRPr="00151AFB" w:rsidRDefault="00950D7C" w:rsidP="00950D7C">
      <w:pPr>
        <w:pStyle w:val="Tijeloteksta2"/>
        <w:rPr>
          <w:bCs/>
          <w:szCs w:val="24"/>
          <w:lang w:val="hr-HR" w:eastAsia="hr-HR"/>
        </w:rPr>
      </w:pPr>
    </w:p>
    <w:p w:rsidR="00950D7C" w:rsidRPr="00151AFB" w:rsidRDefault="00950D7C" w:rsidP="00950D7C">
      <w:pPr>
        <w:pStyle w:val="Tijeloteksta2"/>
        <w:rPr>
          <w:bCs/>
          <w:szCs w:val="24"/>
          <w:lang w:val="hr-HR" w:eastAsia="hr-HR"/>
        </w:rPr>
      </w:pPr>
      <w:r w:rsidRPr="00151AFB">
        <w:rPr>
          <w:bCs/>
          <w:szCs w:val="24"/>
          <w:lang w:val="hr-HR" w:eastAsia="hr-HR"/>
        </w:rPr>
        <w:t xml:space="preserve">Podnositelji prijava koje su nepotpune, ne ispunjavaju uvjete ili nisu podnesene na propisan način biti će pisano obaviješteni o neodobravanju financijske potpore.  </w:t>
      </w:r>
    </w:p>
    <w:p w:rsidR="00950D7C" w:rsidRPr="00151AFB" w:rsidRDefault="00950D7C" w:rsidP="00950D7C">
      <w:pPr>
        <w:pStyle w:val="Tijeloteksta2"/>
        <w:rPr>
          <w:bCs/>
          <w:szCs w:val="24"/>
          <w:lang w:val="hr-HR" w:eastAsia="hr-HR"/>
        </w:rPr>
      </w:pPr>
    </w:p>
    <w:p w:rsidR="00950D7C" w:rsidRPr="00151AFB" w:rsidRDefault="00950D7C" w:rsidP="00950D7C">
      <w:pPr>
        <w:pStyle w:val="Tijeloteksta2"/>
        <w:rPr>
          <w:noProof/>
          <w:szCs w:val="24"/>
          <w:lang w:val="hr-HR"/>
        </w:rPr>
      </w:pPr>
      <w:r w:rsidRPr="00151AFB">
        <w:rPr>
          <w:bCs/>
          <w:szCs w:val="24"/>
          <w:lang w:val="hr-HR" w:eastAsia="hr-HR"/>
        </w:rPr>
        <w:t xml:space="preserve"> </w:t>
      </w:r>
      <w:r w:rsidRPr="00151AFB">
        <w:rPr>
          <w:noProof/>
          <w:szCs w:val="24"/>
          <w:lang w:val="hr-HR"/>
        </w:rPr>
        <w:t xml:space="preserve">Formalni uvjeti su: 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Korišten je propisan Obrazac za prijavu na Javni poziv  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Prijava je ispunjena putem računala 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Prložena je </w:t>
      </w:r>
      <w:r w:rsidRPr="00151AFB">
        <w:rPr>
          <w:szCs w:val="24"/>
          <w:lang w:val="hr-HR"/>
        </w:rPr>
        <w:t>Izjava o nepostojanju dvostrukog financiranja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Priložena je Izjava o programima ili projektima udruge financiranim iz javnih izvora u 2017. godini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bCs/>
          <w:szCs w:val="24"/>
          <w:lang w:val="hr-HR"/>
        </w:rPr>
        <w:t>Priložena je p</w:t>
      </w:r>
      <w:r w:rsidRPr="00151AFB">
        <w:rPr>
          <w:szCs w:val="24"/>
          <w:lang w:val="hr-HR"/>
        </w:rPr>
        <w:t xml:space="preserve">reslika važećeg Statuta udruge prijavitelja 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Priložen je izvadak iz Registra neprofitnih organizacija ne stariji od 6 mjeseci do dana raspisivanja Poziva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lastRenderedPageBreak/>
        <w:t>Priložena je potvrda Ministarstva financija/Porezne uprave  o stanju javnog duga za prijavitelja i partnere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 xml:space="preserve">Priloženo je uvjerenje nadležnog suda, ne starije od 6 mjeseci, da se protiv osobe ovlaštene za stupanje i voditelja programa/projekta ne vodi kazneni postupak </w:t>
      </w:r>
    </w:p>
    <w:p w:rsidR="00950D7C" w:rsidRPr="00151AFB" w:rsidRDefault="00950D7C" w:rsidP="00950D7C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Zatraženi iznos bespovratnih sredstva je u okvirima propisnim Pozivom .</w:t>
      </w:r>
    </w:p>
    <w:p w:rsidR="00950D7C" w:rsidRPr="00151AFB" w:rsidRDefault="00950D7C" w:rsidP="00950D7C">
      <w:pPr>
        <w:snapToGrid w:val="0"/>
        <w:jc w:val="both"/>
        <w:rPr>
          <w:noProof/>
          <w:szCs w:val="24"/>
          <w:lang w:val="hr-HR"/>
        </w:rPr>
      </w:pPr>
    </w:p>
    <w:p w:rsidR="00950D7C" w:rsidRPr="00151AFB" w:rsidRDefault="00950D7C" w:rsidP="00950D7C">
      <w:pPr>
        <w:snapToGrid w:val="0"/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Potvrde pod rednim brojevima 7. i 8. mogu se dostaviti i nakon što zahtjev bude odobren te podnositelj zahtjeva bude obavješten o rezultatima poziva, a obavezno prije potpisivanja ugovora. </w:t>
      </w:r>
    </w:p>
    <w:p w:rsidR="00950D7C" w:rsidRPr="00151AFB" w:rsidRDefault="009471F7" w:rsidP="00950D7C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 xml:space="preserve"> </w:t>
      </w:r>
      <w:r w:rsidR="00950D7C" w:rsidRPr="00151AFB">
        <w:rPr>
          <w:b/>
          <w:noProof/>
          <w:szCs w:val="24"/>
          <w:lang w:val="hr-HR"/>
        </w:rPr>
        <w:t xml:space="preserve">(B) PROCJENA PRIJAVA KOJE SU ZADOVOLJILE PROPISANE (formalne) UVJETE NATJEČAJA </w:t>
      </w: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  <w:r w:rsidRPr="00EC4928">
        <w:rPr>
          <w:noProof/>
          <w:szCs w:val="24"/>
          <w:lang w:val="hr-HR"/>
        </w:rPr>
        <w:t xml:space="preserve">Povjerenstvo za dodjelu jednokratnih financijskih potpora udrugama iz područja </w:t>
      </w:r>
      <w:r w:rsidR="00EC4928">
        <w:rPr>
          <w:noProof/>
          <w:szCs w:val="24"/>
          <w:lang w:val="hr-HR"/>
        </w:rPr>
        <w:t>tehničke kulture</w:t>
      </w:r>
      <w:r w:rsidRPr="00EC4928">
        <w:rPr>
          <w:noProof/>
          <w:szCs w:val="24"/>
          <w:lang w:val="hr-HR"/>
        </w:rPr>
        <w:t xml:space="preserve"> ocjenjuje zaprimljene prijave te daje  Gradonačelniku</w:t>
      </w:r>
      <w:r w:rsidRPr="00151AFB">
        <w:rPr>
          <w:noProof/>
          <w:szCs w:val="24"/>
          <w:lang w:val="hr-HR"/>
        </w:rPr>
        <w:t xml:space="preserve"> prijedlog zaključka o dodjeli e novčane potpore za traženu aktivnost. </w:t>
      </w: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Zaključak o dodjeli financijskih sredstva mora se donijeti najkasnije u roku 60 dana od odana zaprimanja prijave koja ispunjava uvjete.</w:t>
      </w:r>
    </w:p>
    <w:p w:rsidR="00950D7C" w:rsidRPr="00151AFB" w:rsidRDefault="00950D7C" w:rsidP="00950D7C">
      <w:pPr>
        <w:rPr>
          <w:b/>
          <w:noProof/>
          <w:szCs w:val="24"/>
          <w:lang w:val="hr-HR"/>
        </w:rPr>
      </w:pPr>
      <w:bookmarkStart w:id="41" w:name="_Toc440026082"/>
      <w:bookmarkStart w:id="42" w:name="_Toc440028675"/>
      <w:bookmarkStart w:id="43" w:name="_Toc440028696"/>
      <w:bookmarkStart w:id="44" w:name="_Toc440356033"/>
      <w:r w:rsidRPr="00151AFB">
        <w:rPr>
          <w:b/>
          <w:noProof/>
          <w:szCs w:val="24"/>
          <w:lang w:val="hr-HR"/>
        </w:rPr>
        <w:t xml:space="preserve"> (C)  UGOVARANJE </w:t>
      </w: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Sa prijaviteljem kojem je odobrena jednokratna financijska potpora potpisat će se ugovor o financiranju.</w:t>
      </w:r>
    </w:p>
    <w:p w:rsidR="00950D7C" w:rsidRPr="00151AFB" w:rsidRDefault="00950D7C" w:rsidP="00950D7C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Prije konačnog potpisivanja ugovora s korisnikom sredstava, a temeljem procjene Povjerenstva, davatelj može tražiti reviziju obrasca proračuna kako bi procjenjeni troškovi odgovarali realnim troškovima u odnosu na predložene aktivnosti. </w:t>
      </w:r>
    </w:p>
    <w:p w:rsidR="00950D7C" w:rsidRPr="00151AFB" w:rsidRDefault="00950D7C" w:rsidP="00950D7C">
      <w:pPr>
        <w:pStyle w:val="Naslov1"/>
        <w:rPr>
          <w:rFonts w:ascii="Times New Roman" w:hAnsi="Times New Roman"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 xml:space="preserve">5. OBAVIJEST </w:t>
      </w:r>
      <w:bookmarkEnd w:id="41"/>
      <w:bookmarkEnd w:id="42"/>
      <w:bookmarkEnd w:id="43"/>
      <w:bookmarkEnd w:id="44"/>
      <w:r w:rsidRPr="00151AFB">
        <w:rPr>
          <w:rFonts w:ascii="Times New Roman" w:hAnsi="Times New Roman"/>
          <w:sz w:val="24"/>
          <w:szCs w:val="24"/>
        </w:rPr>
        <w:t xml:space="preserve">REZULTATA JAVNOG POZIVA </w:t>
      </w:r>
    </w:p>
    <w:p w:rsidR="00950D7C" w:rsidRPr="00151AFB" w:rsidRDefault="00950D7C" w:rsidP="00950D7C">
      <w:pPr>
        <w:pStyle w:val="Text1"/>
        <w:spacing w:after="120"/>
        <w:ind w:left="0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Zaključak  o dodjeli jednokratne novčane potpore  na temelju Javnog poziva objavljuje se na mrežnim stranicama Grada Otočca: </w:t>
      </w:r>
      <w:hyperlink r:id="rId9" w:history="1">
        <w:r w:rsidR="00B958AF" w:rsidRPr="0060500C">
          <w:rPr>
            <w:rStyle w:val="Hiperveza"/>
            <w:noProof/>
            <w:szCs w:val="24"/>
            <w:lang w:val="hr-HR"/>
          </w:rPr>
          <w:t>www.otocac.hr</w:t>
        </w:r>
      </w:hyperlink>
      <w:r w:rsidRPr="00151AFB">
        <w:rPr>
          <w:noProof/>
          <w:szCs w:val="24"/>
          <w:lang w:val="hr-HR"/>
        </w:rPr>
        <w:t xml:space="preserve"> .</w:t>
      </w:r>
    </w:p>
    <w:p w:rsidR="00950D7C" w:rsidRPr="00151AFB" w:rsidRDefault="00950D7C" w:rsidP="00950D7C">
      <w:pPr>
        <w:pStyle w:val="Text1"/>
        <w:spacing w:after="120"/>
        <w:ind w:left="0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Podnositelju prijave kojem je odobrena jednokratna financijska potpora biti će dostavljen zaključak Gradonačlnika. </w:t>
      </w:r>
      <w:bookmarkStart w:id="45" w:name="_Toc40507656"/>
      <w:bookmarkStart w:id="46" w:name="_Toc440026083"/>
      <w:bookmarkStart w:id="47" w:name="_Toc440028676"/>
      <w:bookmarkStart w:id="48" w:name="_Toc440028697"/>
      <w:bookmarkStart w:id="49" w:name="_Toc440356034"/>
    </w:p>
    <w:p w:rsidR="00950D7C" w:rsidRPr="00151AFB" w:rsidRDefault="00950D7C" w:rsidP="00950D7C">
      <w:pPr>
        <w:pStyle w:val="Text1"/>
        <w:spacing w:after="120"/>
        <w:ind w:left="0"/>
        <w:rPr>
          <w:szCs w:val="24"/>
          <w:lang w:val="hr-HR"/>
        </w:rPr>
      </w:pPr>
      <w:r w:rsidRPr="00151AFB">
        <w:rPr>
          <w:szCs w:val="24"/>
          <w:lang w:val="hr-HR"/>
        </w:rPr>
        <w:t>6</w:t>
      </w:r>
      <w:r w:rsidRPr="00151AFB">
        <w:rPr>
          <w:color w:val="FF0000"/>
          <w:szCs w:val="24"/>
          <w:lang w:val="hr-HR"/>
        </w:rPr>
        <w:t>.</w:t>
      </w:r>
      <w:bookmarkEnd w:id="45"/>
      <w:r w:rsidRPr="00151AFB">
        <w:rPr>
          <w:color w:val="FF0000"/>
          <w:szCs w:val="24"/>
          <w:lang w:val="hr-HR"/>
        </w:rPr>
        <w:t xml:space="preserve"> </w:t>
      </w:r>
      <w:r w:rsidRPr="00151AFB">
        <w:rPr>
          <w:b/>
          <w:szCs w:val="24"/>
          <w:lang w:val="hr-HR"/>
        </w:rPr>
        <w:t>POPIS DOKUMENTACIJE</w:t>
      </w:r>
      <w:bookmarkEnd w:id="46"/>
      <w:bookmarkEnd w:id="47"/>
      <w:bookmarkEnd w:id="48"/>
      <w:bookmarkEnd w:id="49"/>
      <w:r w:rsidRPr="00151AFB">
        <w:rPr>
          <w:b/>
          <w:szCs w:val="24"/>
          <w:lang w:val="hr-HR"/>
        </w:rPr>
        <w:t xml:space="preserve"> KOJA JE SASTAVNI DIO OVOG POZIVA</w:t>
      </w:r>
      <w:r w:rsidRPr="00151AFB">
        <w:rPr>
          <w:szCs w:val="24"/>
          <w:lang w:val="hr-HR"/>
        </w:rPr>
        <w:t xml:space="preserve"> </w:t>
      </w:r>
    </w:p>
    <w:p w:rsidR="00950D7C" w:rsidRPr="00151AFB" w:rsidRDefault="00950D7C" w:rsidP="00950D7C">
      <w:pPr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 xml:space="preserve">OBRASCI ZA PRIJAVU PROGRAMA/PROJEKTA </w:t>
      </w:r>
    </w:p>
    <w:p w:rsidR="009471F7" w:rsidRPr="0061630C" w:rsidRDefault="009471F7" w:rsidP="009471F7">
      <w:pPr>
        <w:rPr>
          <w:color w:val="000000"/>
          <w:sz w:val="20"/>
          <w:lang w:eastAsia="hr-HR"/>
        </w:rPr>
      </w:pPr>
      <w:bookmarkStart w:id="50" w:name="_Toc40507661"/>
      <w:r w:rsidRPr="0061630C">
        <w:rPr>
          <w:color w:val="000000"/>
          <w:sz w:val="20"/>
          <w:lang w:eastAsia="hr-HR"/>
        </w:rPr>
        <w:br/>
      </w:r>
      <w:hyperlink r:id="rId10" w:tgtFrame="_blank" w:history="1">
        <w:r>
          <w:rPr>
            <w:color w:val="BD2424"/>
            <w:sz w:val="20"/>
            <w:u w:val="single"/>
            <w:lang w:eastAsia="hr-HR"/>
          </w:rPr>
          <w:t>1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Obrazac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opisa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programa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ili</w:t>
        </w:r>
        <w:proofErr w:type="spellEnd"/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projekta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1" w:tgtFrame="_blank" w:history="1">
        <w:r>
          <w:rPr>
            <w:color w:val="BD2424"/>
            <w:sz w:val="20"/>
            <w:u w:val="single"/>
            <w:lang w:eastAsia="hr-HR"/>
          </w:rPr>
          <w:t>2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Obrazac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proračuna</w:t>
        </w:r>
        <w:proofErr w:type="spellEnd"/>
      </w:hyperlink>
      <w:r w:rsidRPr="0061630C">
        <w:rPr>
          <w:color w:val="000000"/>
          <w:sz w:val="20"/>
          <w:lang w:eastAsia="hr-HR"/>
        </w:rPr>
        <w:t>    </w:t>
      </w:r>
      <w:r w:rsidRPr="0061630C">
        <w:rPr>
          <w:color w:val="000000"/>
          <w:sz w:val="20"/>
          <w:lang w:eastAsia="hr-HR"/>
        </w:rPr>
        <w:br/>
      </w:r>
      <w:hyperlink r:id="rId12" w:tgtFrame="_blank" w:history="1">
        <w:r>
          <w:rPr>
            <w:color w:val="BD2424"/>
            <w:sz w:val="20"/>
            <w:u w:val="single"/>
            <w:lang w:eastAsia="hr-HR"/>
          </w:rPr>
          <w:t>3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izjave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ispunjavanju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preuzetih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obveza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3" w:tgtFrame="_blank" w:history="1">
        <w:r>
          <w:rPr>
            <w:color w:val="BD2424"/>
            <w:sz w:val="20"/>
            <w:u w:val="single"/>
            <w:lang w:eastAsia="hr-HR"/>
          </w:rPr>
          <w:t>4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</w:t>
        </w:r>
        <w:r w:rsidRPr="0061630C">
          <w:rPr>
            <w:color w:val="BD2424"/>
            <w:sz w:val="20"/>
            <w:u w:val="single"/>
            <w:lang w:eastAsia="hr-HR"/>
          </w:rPr>
          <w:t>zjav</w:t>
        </w:r>
        <w:r>
          <w:rPr>
            <w:color w:val="BD2424"/>
            <w:sz w:val="20"/>
            <w:u w:val="single"/>
            <w:lang w:eastAsia="hr-HR"/>
          </w:rPr>
          <w:t>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nepostojanju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dvostrukog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financiranja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4" w:tgtFrame="_blank" w:history="1">
        <w:r>
          <w:rPr>
            <w:color w:val="BD2424"/>
            <w:sz w:val="20"/>
            <w:u w:val="single"/>
            <w:lang w:eastAsia="hr-HR"/>
          </w:rPr>
          <w:t>5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> 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izjave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partnerstvu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t> </w:t>
      </w:r>
      <w:r w:rsidRPr="0061630C">
        <w:rPr>
          <w:color w:val="000000"/>
          <w:sz w:val="20"/>
          <w:lang w:eastAsia="hr-HR"/>
        </w:rPr>
        <w:br/>
      </w:r>
      <w:hyperlink r:id="rId15" w:tgtFrame="_blank" w:history="1">
        <w:r>
          <w:rPr>
            <w:color w:val="BD2424"/>
            <w:sz w:val="20"/>
            <w:u w:val="single"/>
            <w:lang w:eastAsia="hr-HR"/>
          </w:rPr>
          <w:t>6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i</w:t>
        </w:r>
        <w:r w:rsidRPr="0061630C">
          <w:rPr>
            <w:color w:val="BD2424"/>
            <w:sz w:val="20"/>
            <w:u w:val="single"/>
            <w:lang w:eastAsia="hr-HR"/>
          </w:rPr>
          <w:t>zjav</w:t>
        </w:r>
        <w:r>
          <w:rPr>
            <w:color w:val="BD2424"/>
            <w:sz w:val="20"/>
            <w:u w:val="single"/>
            <w:lang w:eastAsia="hr-HR"/>
          </w:rPr>
          <w:t>e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r w:rsidRPr="0061630C">
          <w:rPr>
            <w:color w:val="BD2424"/>
            <w:sz w:val="20"/>
            <w:u w:val="single"/>
            <w:lang w:eastAsia="hr-HR"/>
          </w:rPr>
          <w:t xml:space="preserve"> o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fina</w:t>
        </w:r>
        <w:r>
          <w:rPr>
            <w:color w:val="BD2424"/>
            <w:sz w:val="20"/>
            <w:u w:val="single"/>
            <w:lang w:eastAsia="hr-HR"/>
          </w:rPr>
          <w:t>nciranim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projektima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udruge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iz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javnih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izvora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6" w:tgtFrame="_blank" w:history="1">
        <w:r>
          <w:rPr>
            <w:color w:val="BD2424"/>
            <w:sz w:val="20"/>
            <w:u w:val="single"/>
            <w:lang w:eastAsia="hr-HR"/>
          </w:rPr>
          <w:t>7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Prijedlog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Ugovora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sufinanciranju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u 2018.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godini</w:t>
        </w:r>
        <w:proofErr w:type="spellEnd"/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 </w:t>
        </w:r>
      </w:hyperlink>
      <w:r w:rsidRPr="0061630C">
        <w:rPr>
          <w:color w:val="000000"/>
          <w:sz w:val="20"/>
          <w:lang w:eastAsia="hr-HR"/>
        </w:rPr>
        <w:t>   </w:t>
      </w:r>
      <w:r w:rsidRPr="0061630C">
        <w:rPr>
          <w:color w:val="000000"/>
          <w:sz w:val="20"/>
          <w:lang w:eastAsia="hr-HR"/>
        </w:rPr>
        <w:br/>
      </w:r>
      <w:r>
        <w:rPr>
          <w:color w:val="BD2424"/>
          <w:sz w:val="20"/>
          <w:u w:val="single"/>
          <w:lang w:eastAsia="hr-HR"/>
        </w:rPr>
        <w:t xml:space="preserve">8. </w:t>
      </w:r>
      <w:proofErr w:type="spellStart"/>
      <w:r w:rsidRPr="0061630C">
        <w:rPr>
          <w:color w:val="BD2424"/>
          <w:sz w:val="20"/>
          <w:u w:val="single"/>
          <w:lang w:eastAsia="hr-HR"/>
        </w:rPr>
        <w:t>Obrazac</w:t>
      </w:r>
      <w:proofErr w:type="spellEnd"/>
      <w:r>
        <w:rPr>
          <w:color w:val="BD2424"/>
          <w:sz w:val="20"/>
          <w:u w:val="single"/>
          <w:lang w:eastAsia="hr-HR"/>
        </w:rPr>
        <w:t xml:space="preserve"> </w:t>
      </w:r>
      <w:proofErr w:type="spellStart"/>
      <w:r>
        <w:rPr>
          <w:color w:val="BD2424"/>
          <w:sz w:val="20"/>
          <w:u w:val="single"/>
          <w:lang w:eastAsia="hr-HR"/>
        </w:rPr>
        <w:t>za</w:t>
      </w:r>
      <w:proofErr w:type="spellEnd"/>
      <w:r>
        <w:rPr>
          <w:color w:val="BD2424"/>
          <w:sz w:val="20"/>
          <w:u w:val="single"/>
          <w:lang w:eastAsia="hr-HR"/>
        </w:rPr>
        <w:t xml:space="preserve"> </w:t>
      </w:r>
      <w:proofErr w:type="spellStart"/>
      <w:r>
        <w:rPr>
          <w:color w:val="BD2424"/>
          <w:sz w:val="20"/>
          <w:u w:val="single"/>
          <w:lang w:eastAsia="hr-HR"/>
        </w:rPr>
        <w:t>opisni</w:t>
      </w:r>
      <w:proofErr w:type="spellEnd"/>
      <w:r>
        <w:rPr>
          <w:color w:val="BD2424"/>
          <w:sz w:val="20"/>
          <w:u w:val="single"/>
          <w:lang w:eastAsia="hr-HR"/>
        </w:rPr>
        <w:t xml:space="preserve"> i </w:t>
      </w:r>
      <w:proofErr w:type="spellStart"/>
      <w:proofErr w:type="gramStart"/>
      <w:r>
        <w:rPr>
          <w:color w:val="BD2424"/>
          <w:sz w:val="20"/>
          <w:u w:val="single"/>
          <w:lang w:eastAsia="hr-HR"/>
        </w:rPr>
        <w:t>financijski</w:t>
      </w:r>
      <w:proofErr w:type="spellEnd"/>
      <w:r>
        <w:rPr>
          <w:color w:val="BD2424"/>
          <w:sz w:val="20"/>
          <w:u w:val="single"/>
          <w:lang w:eastAsia="hr-HR"/>
        </w:rPr>
        <w:t xml:space="preserve">  </w:t>
      </w:r>
      <w:proofErr w:type="spellStart"/>
      <w:r>
        <w:rPr>
          <w:color w:val="BD2424"/>
          <w:sz w:val="20"/>
          <w:u w:val="single"/>
          <w:lang w:eastAsia="hr-HR"/>
        </w:rPr>
        <w:t>izvještaj</w:t>
      </w:r>
      <w:proofErr w:type="spellEnd"/>
      <w:proofErr w:type="gramEnd"/>
      <w:r>
        <w:rPr>
          <w:color w:val="BD2424"/>
          <w:sz w:val="20"/>
          <w:u w:val="single"/>
          <w:lang w:eastAsia="hr-HR"/>
        </w:rPr>
        <w:t xml:space="preserve"> </w:t>
      </w:r>
      <w:r w:rsidRPr="0061630C">
        <w:rPr>
          <w:color w:val="BD2424"/>
          <w:sz w:val="20"/>
          <w:u w:val="single"/>
          <w:lang w:eastAsia="hr-HR"/>
        </w:rPr>
        <w:t xml:space="preserve"> </w:t>
      </w:r>
      <w:proofErr w:type="spellStart"/>
      <w:r w:rsidRPr="0061630C">
        <w:rPr>
          <w:color w:val="BD2424"/>
          <w:sz w:val="20"/>
          <w:u w:val="single"/>
          <w:lang w:eastAsia="hr-HR"/>
        </w:rPr>
        <w:t>pro</w:t>
      </w:r>
      <w:r>
        <w:rPr>
          <w:color w:val="BD2424"/>
          <w:sz w:val="20"/>
          <w:u w:val="single"/>
          <w:lang w:eastAsia="hr-HR"/>
        </w:rPr>
        <w:t>grama</w:t>
      </w:r>
      <w:proofErr w:type="spellEnd"/>
      <w:r w:rsidRPr="0061630C">
        <w:rPr>
          <w:color w:val="000000"/>
          <w:sz w:val="20"/>
          <w:lang w:eastAsia="hr-HR"/>
        </w:rPr>
        <w:t>    </w:t>
      </w:r>
    </w:p>
    <w:p w:rsidR="009471F7" w:rsidRPr="00904473" w:rsidRDefault="009471F7" w:rsidP="009471F7">
      <w:pPr>
        <w:ind w:left="720"/>
        <w:rPr>
          <w:b/>
          <w:snapToGrid/>
          <w:szCs w:val="24"/>
          <w:lang w:val="hr-HR"/>
        </w:rPr>
      </w:pPr>
    </w:p>
    <w:p w:rsidR="00950D7C" w:rsidRPr="00151AFB" w:rsidRDefault="00950D7C" w:rsidP="00950D7C">
      <w:pPr>
        <w:ind w:left="720"/>
        <w:rPr>
          <w:noProof/>
          <w:szCs w:val="24"/>
          <w:lang w:val="hr-HR"/>
        </w:rPr>
      </w:pPr>
    </w:p>
    <w:bookmarkEnd w:id="50"/>
    <w:p w:rsidR="00950D7C" w:rsidRPr="00151AFB" w:rsidRDefault="00950D7C" w:rsidP="00950D7C">
      <w:pPr>
        <w:rPr>
          <w:noProof/>
          <w:szCs w:val="24"/>
          <w:lang w:val="hr-HR"/>
        </w:rPr>
      </w:pPr>
    </w:p>
    <w:p w:rsidR="00950D7C" w:rsidRPr="00151AFB" w:rsidRDefault="00950D7C" w:rsidP="00950D7C">
      <w:pPr>
        <w:rPr>
          <w:szCs w:val="24"/>
        </w:rPr>
      </w:pPr>
    </w:p>
    <w:p w:rsidR="00A40679" w:rsidRPr="00151AFB" w:rsidRDefault="00A40679">
      <w:pPr>
        <w:rPr>
          <w:szCs w:val="24"/>
        </w:rPr>
      </w:pPr>
    </w:p>
    <w:sectPr w:rsidR="00A40679" w:rsidRPr="0015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E3F"/>
    <w:multiLevelType w:val="hybridMultilevel"/>
    <w:tmpl w:val="EBD285A8"/>
    <w:lvl w:ilvl="0" w:tplc="64406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F2362"/>
    <w:multiLevelType w:val="hybridMultilevel"/>
    <w:tmpl w:val="47C22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3FFC"/>
    <w:multiLevelType w:val="multilevel"/>
    <w:tmpl w:val="B79696B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6F90754"/>
    <w:multiLevelType w:val="hybridMultilevel"/>
    <w:tmpl w:val="B51EE5AC"/>
    <w:lvl w:ilvl="0" w:tplc="A672E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1106B"/>
    <w:multiLevelType w:val="hybridMultilevel"/>
    <w:tmpl w:val="2A927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13E93"/>
    <w:multiLevelType w:val="hybridMultilevel"/>
    <w:tmpl w:val="83583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E664A"/>
    <w:multiLevelType w:val="hybridMultilevel"/>
    <w:tmpl w:val="F732F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663D1"/>
    <w:multiLevelType w:val="hybridMultilevel"/>
    <w:tmpl w:val="D3DAE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34A20"/>
    <w:multiLevelType w:val="hybridMultilevel"/>
    <w:tmpl w:val="C0A282AA"/>
    <w:lvl w:ilvl="0" w:tplc="306A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0C5918"/>
    <w:multiLevelType w:val="multilevel"/>
    <w:tmpl w:val="B79696B2"/>
    <w:lvl w:ilvl="0">
      <w:start w:val="1"/>
      <w:numFmt w:val="decimal"/>
      <w:lvlText w:val="%1."/>
      <w:lvlJc w:val="left"/>
      <w:pPr>
        <w:ind w:left="768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8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64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7C"/>
    <w:rsid w:val="00037114"/>
    <w:rsid w:val="000B5743"/>
    <w:rsid w:val="00151AFB"/>
    <w:rsid w:val="001D6DDA"/>
    <w:rsid w:val="00237EE0"/>
    <w:rsid w:val="003F379B"/>
    <w:rsid w:val="005C7213"/>
    <w:rsid w:val="008134D8"/>
    <w:rsid w:val="00904473"/>
    <w:rsid w:val="009471F7"/>
    <w:rsid w:val="00950D7C"/>
    <w:rsid w:val="00A40679"/>
    <w:rsid w:val="00A60566"/>
    <w:rsid w:val="00AD71A3"/>
    <w:rsid w:val="00B958AF"/>
    <w:rsid w:val="00EB4C34"/>
    <w:rsid w:val="00EC4928"/>
    <w:rsid w:val="00F45FEB"/>
    <w:rsid w:val="00F97BA5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7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950D7C"/>
    <w:pPr>
      <w:keepNext/>
      <w:spacing w:before="240" w:after="60"/>
      <w:outlineLvl w:val="0"/>
    </w:pPr>
    <w:rPr>
      <w:rFonts w:ascii="Arial" w:hAnsi="Arial"/>
      <w:b/>
      <w:noProof/>
      <w:kern w:val="28"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950D7C"/>
    <w:pPr>
      <w:keepNext/>
      <w:keepLines/>
      <w:numPr>
        <w:ilvl w:val="1"/>
        <w:numId w:val="1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950D7C"/>
    <w:pPr>
      <w:keepNext/>
      <w:numPr>
        <w:ilvl w:val="2"/>
        <w:numId w:val="1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0D7C"/>
    <w:rPr>
      <w:rFonts w:ascii="Arial" w:eastAsia="Times New Roman" w:hAnsi="Arial" w:cs="Times New Roman"/>
      <w:b/>
      <w:noProof/>
      <w:snapToGrid w:val="0"/>
      <w:kern w:val="28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950D7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50D7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SubTitle2"/>
    <w:rsid w:val="00950D7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950D7C"/>
    <w:pPr>
      <w:spacing w:after="240"/>
      <w:jc w:val="center"/>
    </w:pPr>
    <w:rPr>
      <w:b/>
      <w:sz w:val="32"/>
    </w:rPr>
  </w:style>
  <w:style w:type="paragraph" w:customStyle="1" w:styleId="Guidelines2">
    <w:name w:val="Guidelines 2"/>
    <w:basedOn w:val="Normal"/>
    <w:rsid w:val="00950D7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950D7C"/>
    <w:pPr>
      <w:spacing w:after="240"/>
      <w:ind w:left="482"/>
      <w:jc w:val="both"/>
    </w:pPr>
  </w:style>
  <w:style w:type="character" w:styleId="Hiperveza">
    <w:name w:val="Hyperlink"/>
    <w:uiPriority w:val="99"/>
    <w:rsid w:val="00950D7C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950D7C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950D7C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styleId="Odlomakpopisa">
    <w:name w:val="List Paragraph"/>
    <w:basedOn w:val="Normal"/>
    <w:uiPriority w:val="34"/>
    <w:qFormat/>
    <w:rsid w:val="00950D7C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0D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7C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Tijeloteksta3">
    <w:name w:val="Body Text 3"/>
    <w:basedOn w:val="Normal"/>
    <w:link w:val="Tijeloteksta3Char"/>
    <w:rsid w:val="00A60566"/>
    <w:pPr>
      <w:spacing w:after="120"/>
    </w:pPr>
    <w:rPr>
      <w:snapToGrid/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A60566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lokteksta">
    <w:name w:val="Block Text"/>
    <w:basedOn w:val="Normal"/>
    <w:rsid w:val="00A60566"/>
    <w:pPr>
      <w:tabs>
        <w:tab w:val="left" w:pos="900"/>
        <w:tab w:val="left" w:pos="1134"/>
      </w:tabs>
      <w:overflowPunct w:val="0"/>
      <w:autoSpaceDE w:val="0"/>
      <w:autoSpaceDN w:val="0"/>
      <w:adjustRightInd w:val="0"/>
      <w:ind w:left="993" w:right="91" w:hanging="138"/>
      <w:jc w:val="both"/>
      <w:textAlignment w:val="baseline"/>
    </w:pPr>
    <w:rPr>
      <w:snapToGrid/>
      <w:lang w:val="hr-HR" w:eastAsia="hr-HR"/>
    </w:rPr>
  </w:style>
  <w:style w:type="paragraph" w:customStyle="1" w:styleId="BodyText25">
    <w:name w:val="Body Text 25"/>
    <w:basedOn w:val="Normal"/>
    <w:rsid w:val="00FF1ACD"/>
    <w:pPr>
      <w:widowControl w:val="0"/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b/>
      <w:snapToGrid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7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950D7C"/>
    <w:pPr>
      <w:keepNext/>
      <w:spacing w:before="240" w:after="60"/>
      <w:outlineLvl w:val="0"/>
    </w:pPr>
    <w:rPr>
      <w:rFonts w:ascii="Arial" w:hAnsi="Arial"/>
      <w:b/>
      <w:noProof/>
      <w:kern w:val="28"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950D7C"/>
    <w:pPr>
      <w:keepNext/>
      <w:keepLines/>
      <w:numPr>
        <w:ilvl w:val="1"/>
        <w:numId w:val="1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950D7C"/>
    <w:pPr>
      <w:keepNext/>
      <w:numPr>
        <w:ilvl w:val="2"/>
        <w:numId w:val="1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0D7C"/>
    <w:rPr>
      <w:rFonts w:ascii="Arial" w:eastAsia="Times New Roman" w:hAnsi="Arial" w:cs="Times New Roman"/>
      <w:b/>
      <w:noProof/>
      <w:snapToGrid w:val="0"/>
      <w:kern w:val="28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950D7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50D7C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SubTitle2"/>
    <w:rsid w:val="00950D7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950D7C"/>
    <w:pPr>
      <w:spacing w:after="240"/>
      <w:jc w:val="center"/>
    </w:pPr>
    <w:rPr>
      <w:b/>
      <w:sz w:val="32"/>
    </w:rPr>
  </w:style>
  <w:style w:type="paragraph" w:customStyle="1" w:styleId="Guidelines2">
    <w:name w:val="Guidelines 2"/>
    <w:basedOn w:val="Normal"/>
    <w:rsid w:val="00950D7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950D7C"/>
    <w:pPr>
      <w:spacing w:after="240"/>
      <w:ind w:left="482"/>
      <w:jc w:val="both"/>
    </w:pPr>
  </w:style>
  <w:style w:type="character" w:styleId="Hiperveza">
    <w:name w:val="Hyperlink"/>
    <w:uiPriority w:val="99"/>
    <w:rsid w:val="00950D7C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950D7C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950D7C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styleId="Odlomakpopisa">
    <w:name w:val="List Paragraph"/>
    <w:basedOn w:val="Normal"/>
    <w:uiPriority w:val="34"/>
    <w:qFormat/>
    <w:rsid w:val="00950D7C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0D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7C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Tijeloteksta3">
    <w:name w:val="Body Text 3"/>
    <w:basedOn w:val="Normal"/>
    <w:link w:val="Tijeloteksta3Char"/>
    <w:rsid w:val="00A60566"/>
    <w:pPr>
      <w:spacing w:after="120"/>
    </w:pPr>
    <w:rPr>
      <w:snapToGrid/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A60566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lokteksta">
    <w:name w:val="Block Text"/>
    <w:basedOn w:val="Normal"/>
    <w:rsid w:val="00A60566"/>
    <w:pPr>
      <w:tabs>
        <w:tab w:val="left" w:pos="900"/>
        <w:tab w:val="left" w:pos="1134"/>
      </w:tabs>
      <w:overflowPunct w:val="0"/>
      <w:autoSpaceDE w:val="0"/>
      <w:autoSpaceDN w:val="0"/>
      <w:adjustRightInd w:val="0"/>
      <w:ind w:left="993" w:right="91" w:hanging="138"/>
      <w:jc w:val="both"/>
      <w:textAlignment w:val="baseline"/>
    </w:pPr>
    <w:rPr>
      <w:snapToGrid/>
      <w:lang w:val="hr-HR" w:eastAsia="hr-HR"/>
    </w:rPr>
  </w:style>
  <w:style w:type="paragraph" w:customStyle="1" w:styleId="BodyText25">
    <w:name w:val="Body Text 25"/>
    <w:basedOn w:val="Normal"/>
    <w:rsid w:val="00FF1ACD"/>
    <w:pPr>
      <w:widowControl w:val="0"/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b/>
      <w:snapToGrid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vucic@otocac.hr" TargetMode="External"/><Relationship Id="rId13" Type="http://schemas.openxmlformats.org/officeDocument/2006/relationships/hyperlink" Target="file:///C:\images\stories\UPRAVA\PDF\pjp\4.sport\6.izjava_o_nepostojanju_dvostrukog_financiranja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o&#269;ac.hr" TargetMode="External"/><Relationship Id="rId12" Type="http://schemas.openxmlformats.org/officeDocument/2006/relationships/hyperlink" Target="file:///C:\images\stories\UPRAVA\PDF\pjp\4.sport\5.izjava_o_ispunjavanju_preuzetih_obveza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images\stories\UPRAVA\PDF\pjp\4.sport\9.ugovor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images\stories\UPRAVA\PDF\pjp\4.sport\4.obrazac_proracuna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images\stories\UPRAVA\PDF\pjp\4.sport\8.izjava_o_financiranim_projektima.doc" TargetMode="External"/><Relationship Id="rId10" Type="http://schemas.openxmlformats.org/officeDocument/2006/relationships/hyperlink" Target="file:///C:\images\stories\UPRAVA\PDF\pjp\4.sport\3.obrazac_opis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ocac.hr" TargetMode="External"/><Relationship Id="rId14" Type="http://schemas.openxmlformats.org/officeDocument/2006/relationships/hyperlink" Target="file:///C:\images\stories\UPRAVA\PDF\pjp\4.sport\7.izjava_o_partnerstvu.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6</cp:revision>
  <dcterms:created xsi:type="dcterms:W3CDTF">2018-01-18T09:02:00Z</dcterms:created>
  <dcterms:modified xsi:type="dcterms:W3CDTF">2018-01-30T11:58:00Z</dcterms:modified>
</cp:coreProperties>
</file>